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7B2E56" w14:textId="7966E376" w:rsidR="0042647C" w:rsidRPr="0042647C" w:rsidRDefault="0042647C">
      <w:pPr>
        <w:rPr>
          <w:rFonts w:ascii="Arial" w:hAnsi="Arial" w:cs="Arial"/>
          <w:sz w:val="28"/>
          <w:szCs w:val="28"/>
        </w:rPr>
      </w:pPr>
      <w:r w:rsidRPr="0042647C">
        <w:rPr>
          <w:rFonts w:ascii="Arial" w:hAnsi="Arial" w:cs="Arial"/>
          <w:sz w:val="28"/>
          <w:szCs w:val="28"/>
        </w:rPr>
        <w:t>Proposed AVIRIS-NG website page name: “Greenhouse gas mapping”</w:t>
      </w:r>
    </w:p>
    <w:p w14:paraId="16AD70FC" w14:textId="77777777" w:rsidR="0042647C" w:rsidRPr="0042647C" w:rsidRDefault="0042647C">
      <w:pPr>
        <w:rPr>
          <w:rFonts w:ascii="Arial" w:hAnsi="Arial" w:cs="Arial"/>
          <w:sz w:val="28"/>
          <w:szCs w:val="28"/>
        </w:rPr>
      </w:pPr>
    </w:p>
    <w:p w14:paraId="16D441ED" w14:textId="77777777" w:rsidR="009B53AD" w:rsidRPr="0042647C" w:rsidRDefault="0042647C" w:rsidP="0042647C">
      <w:pPr>
        <w:rPr>
          <w:rFonts w:ascii="Arial" w:hAnsi="Arial" w:cs="Arial"/>
          <w:sz w:val="28"/>
          <w:szCs w:val="28"/>
        </w:rPr>
      </w:pPr>
      <w:r w:rsidRPr="0042647C">
        <w:rPr>
          <w:rFonts w:ascii="Arial" w:hAnsi="Arial" w:cs="Arial"/>
          <w:sz w:val="28"/>
          <w:szCs w:val="28"/>
        </w:rPr>
        <w:t xml:space="preserve">Proposed location: Replace “Benchmark Methane Data” </w:t>
      </w:r>
      <w:r w:rsidR="00050E08">
        <w:rPr>
          <w:rFonts w:ascii="Arial" w:hAnsi="Arial" w:cs="Arial"/>
          <w:sz w:val="28"/>
          <w:szCs w:val="28"/>
        </w:rPr>
        <w:t xml:space="preserve">sidebar with </w:t>
      </w:r>
      <w:r w:rsidR="00050E08" w:rsidRPr="0042647C">
        <w:rPr>
          <w:rFonts w:ascii="Arial" w:hAnsi="Arial" w:cs="Arial"/>
          <w:sz w:val="28"/>
          <w:szCs w:val="28"/>
        </w:rPr>
        <w:t>“Greenhouse gas mapping”</w:t>
      </w:r>
    </w:p>
    <w:p w14:paraId="67F1D46C" w14:textId="77777777" w:rsidR="00050E08" w:rsidRPr="0042647C" w:rsidRDefault="00050E08">
      <w:pPr>
        <w:rPr>
          <w:rFonts w:ascii="Arial" w:hAnsi="Arial" w:cs="Arial"/>
          <w:sz w:val="28"/>
          <w:szCs w:val="28"/>
        </w:rPr>
      </w:pPr>
    </w:p>
    <w:p w14:paraId="436F1D55" w14:textId="77777777" w:rsidR="0042647C" w:rsidRDefault="0042647C">
      <w:pPr>
        <w:pBdr>
          <w:bottom w:val="single" w:sz="12" w:space="1" w:color="auto"/>
        </w:pBdr>
        <w:rPr>
          <w:rFonts w:ascii="Arial" w:hAnsi="Arial" w:cs="Arial"/>
          <w:sz w:val="28"/>
          <w:szCs w:val="28"/>
        </w:rPr>
      </w:pPr>
      <w:r w:rsidRPr="0042647C">
        <w:rPr>
          <w:rFonts w:ascii="Arial" w:hAnsi="Arial" w:cs="Arial"/>
          <w:sz w:val="28"/>
          <w:szCs w:val="28"/>
        </w:rPr>
        <w:t>Proposed text:</w:t>
      </w:r>
    </w:p>
    <w:p w14:paraId="18C52783" w14:textId="77777777" w:rsidR="001E6431" w:rsidRDefault="001E6431">
      <w:pPr>
        <w:pBdr>
          <w:bottom w:val="single" w:sz="12" w:space="1" w:color="auto"/>
        </w:pBdr>
        <w:rPr>
          <w:rFonts w:ascii="Arial" w:hAnsi="Arial" w:cs="Arial"/>
          <w:sz w:val="28"/>
          <w:szCs w:val="28"/>
        </w:rPr>
      </w:pPr>
    </w:p>
    <w:p w14:paraId="5E899A10" w14:textId="77777777" w:rsidR="001E6431" w:rsidRDefault="001E6431">
      <w:pPr>
        <w:rPr>
          <w:rFonts w:ascii="Arial" w:hAnsi="Arial" w:cs="Arial"/>
          <w:sz w:val="28"/>
          <w:szCs w:val="28"/>
        </w:rPr>
      </w:pPr>
    </w:p>
    <w:p w14:paraId="5FE850F8" w14:textId="77777777" w:rsidR="001D2A2B" w:rsidRPr="001E6431" w:rsidRDefault="001D2A2B">
      <w:pPr>
        <w:rPr>
          <w:rFonts w:ascii="Arial" w:hAnsi="Arial" w:cs="Arial"/>
          <w:b/>
          <w:bCs/>
          <w:sz w:val="28"/>
          <w:szCs w:val="28"/>
        </w:rPr>
      </w:pPr>
      <w:r w:rsidRPr="001E6431">
        <w:rPr>
          <w:rFonts w:ascii="Arial" w:hAnsi="Arial" w:cs="Arial"/>
          <w:b/>
          <w:bCs/>
          <w:sz w:val="28"/>
          <w:szCs w:val="28"/>
        </w:rPr>
        <w:t>Background</w:t>
      </w:r>
    </w:p>
    <w:p w14:paraId="6E772F47" w14:textId="77777777" w:rsidR="00A177C2" w:rsidRDefault="00A177C2">
      <w:pPr>
        <w:rPr>
          <w:rFonts w:ascii="Arial" w:hAnsi="Arial" w:cs="Arial"/>
          <w:sz w:val="28"/>
          <w:szCs w:val="28"/>
        </w:rPr>
      </w:pPr>
    </w:p>
    <w:p w14:paraId="6D5DBA4A" w14:textId="60FC2E66" w:rsidR="00D95131" w:rsidRPr="00500267" w:rsidRDefault="00350A88">
      <w:pPr>
        <w:rPr>
          <w:rFonts w:ascii="Arial" w:hAnsi="Arial" w:cs="Arial"/>
          <w:sz w:val="28"/>
          <w:szCs w:val="28"/>
        </w:rPr>
      </w:pPr>
      <w:r>
        <w:rPr>
          <w:rFonts w:ascii="Arial" w:hAnsi="Arial" w:cs="Arial"/>
          <w:sz w:val="28"/>
          <w:szCs w:val="28"/>
        </w:rPr>
        <w:t>Greenhouse gases strongly absorb electromagnetic radiation in many parts of the infrared spectrum. Methane (CH</w:t>
      </w:r>
      <w:r w:rsidRPr="001A01EB">
        <w:rPr>
          <w:rFonts w:ascii="Arial" w:hAnsi="Arial" w:cs="Arial"/>
          <w:sz w:val="28"/>
          <w:szCs w:val="28"/>
          <w:vertAlign w:val="subscript"/>
        </w:rPr>
        <w:t>4</w:t>
      </w:r>
      <w:r>
        <w:rPr>
          <w:rFonts w:ascii="Arial" w:hAnsi="Arial" w:cs="Arial"/>
          <w:sz w:val="28"/>
          <w:szCs w:val="28"/>
        </w:rPr>
        <w:t>) and carbon dioxide (CO</w:t>
      </w:r>
      <w:r w:rsidRPr="001A01EB">
        <w:rPr>
          <w:rFonts w:ascii="Arial" w:hAnsi="Arial" w:cs="Arial"/>
          <w:sz w:val="28"/>
          <w:szCs w:val="28"/>
          <w:vertAlign w:val="subscript"/>
        </w:rPr>
        <w:t>2</w:t>
      </w:r>
      <w:r>
        <w:rPr>
          <w:rFonts w:ascii="Arial" w:hAnsi="Arial" w:cs="Arial"/>
          <w:sz w:val="28"/>
          <w:szCs w:val="28"/>
        </w:rPr>
        <w:t>) have distinct absorption features in in the shortwave infrared (1400-2500nm). Reflected solar radiance measured by airb</w:t>
      </w:r>
      <w:r w:rsidR="00D95131">
        <w:rPr>
          <w:rFonts w:ascii="Arial" w:hAnsi="Arial" w:cs="Arial"/>
          <w:sz w:val="28"/>
          <w:szCs w:val="28"/>
        </w:rPr>
        <w:t xml:space="preserve">orne imaging spectrometers </w:t>
      </w:r>
      <w:r>
        <w:rPr>
          <w:rFonts w:ascii="Arial" w:hAnsi="Arial" w:cs="Arial"/>
          <w:sz w:val="28"/>
          <w:szCs w:val="28"/>
        </w:rPr>
        <w:t>AVIRIS-NG and AVIRIS</w:t>
      </w:r>
      <w:r w:rsidR="00D95131">
        <w:rPr>
          <w:rFonts w:ascii="Arial" w:hAnsi="Arial" w:cs="Arial"/>
          <w:sz w:val="28"/>
          <w:szCs w:val="28"/>
        </w:rPr>
        <w:t>-C can be used to measure increased</w:t>
      </w:r>
      <w:r w:rsidR="00D23E3A">
        <w:rPr>
          <w:rFonts w:ascii="Arial" w:hAnsi="Arial" w:cs="Arial"/>
          <w:sz w:val="28"/>
          <w:szCs w:val="28"/>
        </w:rPr>
        <w:t xml:space="preserve"> </w:t>
      </w:r>
      <w:r w:rsidR="00D95131">
        <w:rPr>
          <w:rFonts w:ascii="Arial" w:hAnsi="Arial" w:cs="Arial"/>
          <w:sz w:val="28"/>
          <w:szCs w:val="28"/>
        </w:rPr>
        <w:t xml:space="preserve">concentrations of atmospheric </w:t>
      </w:r>
      <w:r w:rsidR="008F63DF">
        <w:rPr>
          <w:rFonts w:ascii="Arial" w:hAnsi="Arial" w:cs="Arial"/>
          <w:sz w:val="28"/>
          <w:szCs w:val="28"/>
        </w:rPr>
        <w:t>methane and carbon dioxide</w:t>
      </w:r>
      <w:r w:rsidR="00D95131">
        <w:rPr>
          <w:rFonts w:ascii="Arial" w:hAnsi="Arial" w:cs="Arial"/>
          <w:sz w:val="28"/>
          <w:szCs w:val="28"/>
        </w:rPr>
        <w:t>. The plots below (Figure 1, from Thorpe et al. 2017) show the “fingerprint</w:t>
      </w:r>
      <w:r w:rsidR="008F63DF">
        <w:rPr>
          <w:rFonts w:ascii="Arial" w:hAnsi="Arial" w:cs="Arial"/>
          <w:sz w:val="28"/>
          <w:szCs w:val="28"/>
        </w:rPr>
        <w:t>s</w:t>
      </w:r>
      <w:r w:rsidR="00D95131">
        <w:rPr>
          <w:rFonts w:ascii="Arial" w:hAnsi="Arial" w:cs="Arial"/>
          <w:sz w:val="28"/>
          <w:szCs w:val="28"/>
        </w:rPr>
        <w:t xml:space="preserve">” of </w:t>
      </w:r>
      <w:r w:rsidR="008F63DF">
        <w:rPr>
          <w:rFonts w:ascii="Arial" w:hAnsi="Arial" w:cs="Arial"/>
          <w:sz w:val="28"/>
          <w:szCs w:val="28"/>
        </w:rPr>
        <w:t xml:space="preserve">methane, carbon dioxide, </w:t>
      </w:r>
      <w:r w:rsidR="00D95131">
        <w:rPr>
          <w:rFonts w:ascii="Arial" w:hAnsi="Arial" w:cs="Arial"/>
          <w:sz w:val="28"/>
          <w:szCs w:val="28"/>
        </w:rPr>
        <w:t xml:space="preserve">and water vapor absorption that allows their concentration to be estimated. </w:t>
      </w:r>
    </w:p>
    <w:p w14:paraId="5BE19139" w14:textId="77777777" w:rsidR="00705FDB" w:rsidRDefault="00705FDB" w:rsidP="00050E08">
      <w:pPr>
        <w:rPr>
          <w:rFonts w:ascii="Arial" w:hAnsi="Arial" w:cs="Arial"/>
          <w:sz w:val="28"/>
          <w:szCs w:val="28"/>
        </w:rPr>
      </w:pPr>
    </w:p>
    <w:p w14:paraId="778D1943" w14:textId="77777777" w:rsidR="003149F5" w:rsidRDefault="00FA0112" w:rsidP="00050E08">
      <w:pPr>
        <w:rPr>
          <w:rFonts w:ascii="Arial" w:hAnsi="Arial" w:cs="Arial"/>
          <w:sz w:val="28"/>
          <w:szCs w:val="28"/>
        </w:rPr>
      </w:pPr>
      <w:r>
        <w:rPr>
          <w:rFonts w:ascii="Arial" w:hAnsi="Arial" w:cs="Arial"/>
          <w:noProof/>
          <w:sz w:val="28"/>
          <w:szCs w:val="28"/>
        </w:rPr>
        <w:drawing>
          <wp:inline distT="0" distB="0" distL="0" distR="0" wp14:anchorId="2184769E" wp14:editId="71C73D1C">
            <wp:extent cx="5943600" cy="4005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005580"/>
                    </a:xfrm>
                    <a:prstGeom prst="rect">
                      <a:avLst/>
                    </a:prstGeom>
                  </pic:spPr>
                </pic:pic>
              </a:graphicData>
            </a:graphic>
          </wp:inline>
        </w:drawing>
      </w:r>
    </w:p>
    <w:p w14:paraId="7B0F0C35" w14:textId="77777777" w:rsidR="00FA0112" w:rsidRDefault="00FA0112" w:rsidP="00050E08">
      <w:pPr>
        <w:rPr>
          <w:rFonts w:ascii="Arial" w:hAnsi="Arial" w:cs="Arial"/>
          <w:sz w:val="28"/>
          <w:szCs w:val="28"/>
        </w:rPr>
      </w:pPr>
    </w:p>
    <w:p w14:paraId="0B544A9D" w14:textId="2E1B8760" w:rsidR="00FA0112" w:rsidRPr="00FA0112" w:rsidRDefault="00FA0112" w:rsidP="00500267">
      <w:pPr>
        <w:autoSpaceDE w:val="0"/>
        <w:autoSpaceDN w:val="0"/>
        <w:adjustRightInd w:val="0"/>
        <w:rPr>
          <w:rFonts w:ascii="Arial" w:hAnsi="Arial" w:cs="Arial"/>
          <w:sz w:val="28"/>
          <w:szCs w:val="28"/>
        </w:rPr>
      </w:pPr>
      <w:r w:rsidRPr="00FA0112">
        <w:rPr>
          <w:rFonts w:ascii="Arial" w:hAnsi="Arial" w:cs="Arial"/>
          <w:sz w:val="28"/>
          <w:szCs w:val="28"/>
        </w:rPr>
        <w:t xml:space="preserve">Figure 1. High resolution </w:t>
      </w:r>
      <w:r w:rsidR="00D95131">
        <w:rPr>
          <w:rFonts w:ascii="Arial" w:hAnsi="Arial" w:cs="Arial"/>
          <w:sz w:val="28"/>
          <w:szCs w:val="28"/>
        </w:rPr>
        <w:t xml:space="preserve">and AVIRIS-NG absorption spectra </w:t>
      </w:r>
      <w:r w:rsidRPr="00FA0112">
        <w:rPr>
          <w:rFonts w:ascii="Arial" w:hAnsi="Arial" w:cs="Arial"/>
          <w:sz w:val="28"/>
          <w:szCs w:val="28"/>
        </w:rPr>
        <w:t xml:space="preserve">for (a) </w:t>
      </w:r>
      <w:r w:rsidR="008F63DF">
        <w:rPr>
          <w:rFonts w:ascii="Arial" w:hAnsi="Arial" w:cs="Arial"/>
          <w:sz w:val="28"/>
          <w:szCs w:val="28"/>
        </w:rPr>
        <w:t>methane</w:t>
      </w:r>
      <w:r w:rsidR="008F63DF" w:rsidRPr="00FA0112">
        <w:rPr>
          <w:rFonts w:ascii="Arial" w:hAnsi="Arial" w:cs="Arial"/>
          <w:sz w:val="28"/>
          <w:szCs w:val="28"/>
        </w:rPr>
        <w:t xml:space="preserve"> </w:t>
      </w:r>
      <w:r w:rsidR="008F63DF">
        <w:rPr>
          <w:rFonts w:ascii="Arial" w:hAnsi="Arial" w:cs="Arial"/>
          <w:sz w:val="28"/>
          <w:szCs w:val="28"/>
        </w:rPr>
        <w:t>(CH</w:t>
      </w:r>
      <w:r w:rsidR="008F63DF">
        <w:rPr>
          <w:rFonts w:ascii="Arial" w:hAnsi="Arial" w:cs="Arial"/>
          <w:sz w:val="28"/>
          <w:szCs w:val="28"/>
          <w:vertAlign w:val="subscript"/>
        </w:rPr>
        <w:t>4</w:t>
      </w:r>
      <w:r w:rsidR="008F63DF">
        <w:rPr>
          <w:rFonts w:ascii="Arial" w:hAnsi="Arial" w:cs="Arial"/>
          <w:sz w:val="28"/>
          <w:szCs w:val="28"/>
        </w:rPr>
        <w:t>;</w:t>
      </w:r>
      <w:r w:rsidR="008F63DF">
        <w:rPr>
          <w:rFonts w:ascii="Arial" w:hAnsi="Arial" w:cs="Arial"/>
          <w:sz w:val="28"/>
          <w:szCs w:val="28"/>
          <w:vertAlign w:val="subscript"/>
        </w:rPr>
        <w:t xml:space="preserve"> </w:t>
      </w:r>
      <w:r w:rsidRPr="00FA0112">
        <w:rPr>
          <w:rFonts w:ascii="Arial" w:hAnsi="Arial" w:cs="Arial"/>
          <w:sz w:val="28"/>
          <w:szCs w:val="28"/>
        </w:rPr>
        <w:t xml:space="preserve">red), (b) </w:t>
      </w:r>
      <w:r w:rsidR="008F63DF">
        <w:rPr>
          <w:rFonts w:ascii="Arial" w:hAnsi="Arial" w:cs="Arial"/>
          <w:sz w:val="28"/>
          <w:szCs w:val="28"/>
        </w:rPr>
        <w:t>carbon dioxide (</w:t>
      </w:r>
      <w:r w:rsidRPr="00FA0112">
        <w:rPr>
          <w:rFonts w:ascii="Arial" w:hAnsi="Arial" w:cs="Arial"/>
          <w:sz w:val="28"/>
          <w:szCs w:val="28"/>
        </w:rPr>
        <w:t>CO</w:t>
      </w:r>
      <w:r w:rsidRPr="0092603A">
        <w:rPr>
          <w:rFonts w:ascii="Arial" w:hAnsi="Arial" w:cs="Arial"/>
          <w:sz w:val="28"/>
          <w:szCs w:val="28"/>
          <w:vertAlign w:val="subscript"/>
        </w:rPr>
        <w:t>2</w:t>
      </w:r>
      <w:r w:rsidR="008F63DF">
        <w:rPr>
          <w:rFonts w:ascii="Arial" w:hAnsi="Arial" w:cs="Arial"/>
          <w:sz w:val="28"/>
          <w:szCs w:val="28"/>
        </w:rPr>
        <w:t>;</w:t>
      </w:r>
      <w:r w:rsidRPr="00FA0112">
        <w:rPr>
          <w:rFonts w:ascii="Arial" w:hAnsi="Arial" w:cs="Arial"/>
          <w:sz w:val="28"/>
          <w:szCs w:val="28"/>
        </w:rPr>
        <w:t xml:space="preserve"> green), and (c) </w:t>
      </w:r>
      <w:r w:rsidR="008F63DF">
        <w:rPr>
          <w:rFonts w:ascii="Arial" w:hAnsi="Arial" w:cs="Arial"/>
          <w:sz w:val="28"/>
          <w:szCs w:val="28"/>
        </w:rPr>
        <w:t>water vapor (</w:t>
      </w:r>
      <w:r w:rsidRPr="00FA0112">
        <w:rPr>
          <w:rFonts w:ascii="Arial" w:hAnsi="Arial" w:cs="Arial"/>
          <w:sz w:val="28"/>
          <w:szCs w:val="28"/>
        </w:rPr>
        <w:t>H</w:t>
      </w:r>
      <w:r w:rsidRPr="0092603A">
        <w:rPr>
          <w:rFonts w:ascii="Arial" w:hAnsi="Arial" w:cs="Arial"/>
          <w:sz w:val="28"/>
          <w:szCs w:val="28"/>
          <w:vertAlign w:val="subscript"/>
        </w:rPr>
        <w:t>2</w:t>
      </w:r>
      <w:r w:rsidRPr="00FA0112">
        <w:rPr>
          <w:rFonts w:ascii="Arial" w:hAnsi="Arial" w:cs="Arial"/>
          <w:sz w:val="28"/>
          <w:szCs w:val="28"/>
        </w:rPr>
        <w:t>O</w:t>
      </w:r>
      <w:r w:rsidR="008F63DF">
        <w:rPr>
          <w:rFonts w:ascii="Arial" w:hAnsi="Arial" w:cs="Arial"/>
          <w:sz w:val="28"/>
          <w:szCs w:val="28"/>
        </w:rPr>
        <w:t xml:space="preserve">; </w:t>
      </w:r>
      <w:r w:rsidRPr="00FA0112">
        <w:rPr>
          <w:rFonts w:ascii="Arial" w:hAnsi="Arial" w:cs="Arial"/>
          <w:sz w:val="28"/>
          <w:szCs w:val="28"/>
        </w:rPr>
        <w:t>blue). AVIRIS-NG retrieval windows are indicated by the black outlines</w:t>
      </w:r>
      <w:r w:rsidR="00D95131">
        <w:rPr>
          <w:rFonts w:ascii="Arial" w:hAnsi="Arial" w:cs="Arial"/>
          <w:sz w:val="28"/>
          <w:szCs w:val="28"/>
        </w:rPr>
        <w:t xml:space="preserve">. See </w:t>
      </w:r>
      <w:r w:rsidRPr="00FA0112">
        <w:rPr>
          <w:rFonts w:ascii="Arial" w:hAnsi="Arial" w:cs="Arial"/>
          <w:sz w:val="28"/>
          <w:szCs w:val="28"/>
        </w:rPr>
        <w:t>Thorpe et al., 2017</w:t>
      </w:r>
      <w:r w:rsidR="00D95131">
        <w:rPr>
          <w:rFonts w:ascii="Arial" w:hAnsi="Arial" w:cs="Arial"/>
          <w:sz w:val="28"/>
          <w:szCs w:val="28"/>
        </w:rPr>
        <w:t xml:space="preserve"> for additional details</w:t>
      </w:r>
      <w:r w:rsidR="0092603A">
        <w:rPr>
          <w:rFonts w:ascii="Arial" w:hAnsi="Arial" w:cs="Arial"/>
          <w:sz w:val="28"/>
          <w:szCs w:val="28"/>
        </w:rPr>
        <w:t>.</w:t>
      </w:r>
    </w:p>
    <w:p w14:paraId="3BBF182A" w14:textId="77777777" w:rsidR="00FA0112" w:rsidRDefault="00FA0112" w:rsidP="00050E08">
      <w:pPr>
        <w:rPr>
          <w:rFonts w:ascii="Arial" w:hAnsi="Arial" w:cs="Arial"/>
          <w:sz w:val="28"/>
          <w:szCs w:val="28"/>
        </w:rPr>
      </w:pPr>
    </w:p>
    <w:p w14:paraId="2D0EE6C4" w14:textId="6C1062C8" w:rsidR="003149F5" w:rsidRDefault="00D95131" w:rsidP="00050E08">
      <w:pPr>
        <w:rPr>
          <w:rFonts w:ascii="Arial" w:hAnsi="Arial" w:cs="Arial"/>
          <w:sz w:val="28"/>
          <w:szCs w:val="28"/>
        </w:rPr>
      </w:pPr>
      <w:r>
        <w:rPr>
          <w:rFonts w:ascii="Arial" w:hAnsi="Arial" w:cs="Arial"/>
          <w:sz w:val="28"/>
          <w:szCs w:val="28"/>
        </w:rPr>
        <w:t xml:space="preserve">Early work demonstrated detection of </w:t>
      </w:r>
      <w:r w:rsidR="008F63DF">
        <w:rPr>
          <w:rFonts w:ascii="Arial" w:hAnsi="Arial" w:cs="Arial"/>
          <w:sz w:val="28"/>
          <w:szCs w:val="28"/>
        </w:rPr>
        <w:t>methane and carbon dioxide</w:t>
      </w:r>
      <w:r>
        <w:rPr>
          <w:rFonts w:ascii="Arial" w:hAnsi="Arial" w:cs="Arial"/>
          <w:sz w:val="28"/>
          <w:szCs w:val="28"/>
        </w:rPr>
        <w:t xml:space="preserve"> plumes from AVIRIS-C data. </w:t>
      </w:r>
      <w:r w:rsidR="00A177C2">
        <w:rPr>
          <w:rFonts w:ascii="Arial" w:hAnsi="Arial" w:cs="Arial"/>
          <w:sz w:val="28"/>
          <w:szCs w:val="28"/>
        </w:rPr>
        <w:t>Roberts et al.</w:t>
      </w:r>
      <w:r w:rsidR="009B53AD">
        <w:rPr>
          <w:rFonts w:ascii="Arial" w:hAnsi="Arial" w:cs="Arial"/>
          <w:sz w:val="28"/>
          <w:szCs w:val="28"/>
        </w:rPr>
        <w:t xml:space="preserve"> </w:t>
      </w:r>
      <w:r w:rsidR="00A177C2">
        <w:rPr>
          <w:rFonts w:ascii="Arial" w:hAnsi="Arial" w:cs="Arial"/>
          <w:sz w:val="28"/>
          <w:szCs w:val="28"/>
        </w:rPr>
        <w:t>(2010) detect</w:t>
      </w:r>
      <w:r>
        <w:rPr>
          <w:rFonts w:ascii="Arial" w:hAnsi="Arial" w:cs="Arial"/>
          <w:sz w:val="28"/>
          <w:szCs w:val="28"/>
        </w:rPr>
        <w:t>ed</w:t>
      </w:r>
      <w:r w:rsidR="00A177C2">
        <w:rPr>
          <w:rFonts w:ascii="Arial" w:hAnsi="Arial" w:cs="Arial"/>
          <w:sz w:val="28"/>
          <w:szCs w:val="28"/>
        </w:rPr>
        <w:t xml:space="preserve"> </w:t>
      </w:r>
      <w:r w:rsidR="008F63DF">
        <w:rPr>
          <w:rFonts w:ascii="Arial" w:hAnsi="Arial" w:cs="Arial"/>
          <w:sz w:val="28"/>
          <w:szCs w:val="28"/>
        </w:rPr>
        <w:t>methane</w:t>
      </w:r>
      <w:r>
        <w:rPr>
          <w:rFonts w:ascii="Arial" w:hAnsi="Arial" w:cs="Arial"/>
          <w:sz w:val="28"/>
          <w:szCs w:val="28"/>
        </w:rPr>
        <w:t xml:space="preserve"> </w:t>
      </w:r>
      <w:r w:rsidR="00A177C2">
        <w:rPr>
          <w:rFonts w:ascii="Arial" w:hAnsi="Arial" w:cs="Arial"/>
          <w:sz w:val="28"/>
          <w:szCs w:val="28"/>
        </w:rPr>
        <w:t xml:space="preserve">plumes </w:t>
      </w:r>
      <w:r w:rsidR="002050C3">
        <w:rPr>
          <w:rFonts w:ascii="Arial" w:hAnsi="Arial" w:cs="Arial"/>
          <w:sz w:val="28"/>
          <w:szCs w:val="28"/>
        </w:rPr>
        <w:t xml:space="preserve">from the </w:t>
      </w:r>
      <w:r w:rsidR="00A177C2">
        <w:rPr>
          <w:rFonts w:ascii="Arial" w:hAnsi="Arial" w:cs="Arial"/>
          <w:sz w:val="28"/>
          <w:szCs w:val="28"/>
        </w:rPr>
        <w:t>Coal Oil Point seep field</w:t>
      </w:r>
      <w:r>
        <w:rPr>
          <w:rFonts w:ascii="Arial" w:hAnsi="Arial" w:cs="Arial"/>
          <w:sz w:val="28"/>
          <w:szCs w:val="28"/>
        </w:rPr>
        <w:t xml:space="preserve"> off the coast of California,</w:t>
      </w:r>
      <w:r w:rsidR="00A177C2">
        <w:rPr>
          <w:rFonts w:ascii="Arial" w:hAnsi="Arial" w:cs="Arial"/>
          <w:sz w:val="28"/>
          <w:szCs w:val="28"/>
        </w:rPr>
        <w:t xml:space="preserve"> and </w:t>
      </w:r>
      <w:r w:rsidR="00A177C2" w:rsidRPr="0042647C">
        <w:rPr>
          <w:rFonts w:ascii="Arial" w:hAnsi="Arial" w:cs="Arial"/>
          <w:sz w:val="28"/>
          <w:szCs w:val="28"/>
        </w:rPr>
        <w:t>Dennison</w:t>
      </w:r>
      <w:r w:rsidR="00A177C2">
        <w:rPr>
          <w:rFonts w:ascii="Arial" w:hAnsi="Arial" w:cs="Arial"/>
          <w:sz w:val="28"/>
          <w:szCs w:val="28"/>
        </w:rPr>
        <w:t xml:space="preserve"> et al. (2013</w:t>
      </w:r>
      <w:r w:rsidR="00F81967">
        <w:rPr>
          <w:rFonts w:ascii="Arial" w:hAnsi="Arial" w:cs="Arial"/>
          <w:sz w:val="28"/>
          <w:szCs w:val="28"/>
        </w:rPr>
        <w:t>b</w:t>
      </w:r>
      <w:r w:rsidR="00A177C2">
        <w:rPr>
          <w:rFonts w:ascii="Arial" w:hAnsi="Arial" w:cs="Arial"/>
          <w:sz w:val="28"/>
          <w:szCs w:val="28"/>
        </w:rPr>
        <w:t xml:space="preserve">) </w:t>
      </w:r>
      <w:r>
        <w:rPr>
          <w:rFonts w:ascii="Arial" w:hAnsi="Arial" w:cs="Arial"/>
          <w:sz w:val="28"/>
          <w:szCs w:val="28"/>
        </w:rPr>
        <w:t xml:space="preserve">detected </w:t>
      </w:r>
      <w:r w:rsidR="008F63DF">
        <w:rPr>
          <w:rFonts w:ascii="Arial" w:hAnsi="Arial" w:cs="Arial"/>
          <w:sz w:val="28"/>
          <w:szCs w:val="28"/>
        </w:rPr>
        <w:t>carbon dioxide</w:t>
      </w:r>
      <w:r>
        <w:rPr>
          <w:rFonts w:ascii="Arial" w:hAnsi="Arial" w:cs="Arial"/>
          <w:sz w:val="28"/>
          <w:szCs w:val="28"/>
        </w:rPr>
        <w:t xml:space="preserve"> plumes from multiple fossil fuel power plants. </w:t>
      </w:r>
      <w:r w:rsidR="00A177C2">
        <w:rPr>
          <w:rFonts w:ascii="Arial" w:hAnsi="Arial" w:cs="Arial"/>
          <w:sz w:val="28"/>
          <w:szCs w:val="28"/>
        </w:rPr>
        <w:t xml:space="preserve"> </w:t>
      </w:r>
      <w:r>
        <w:rPr>
          <w:rFonts w:ascii="Arial" w:hAnsi="Arial" w:cs="Arial"/>
          <w:sz w:val="28"/>
          <w:szCs w:val="28"/>
        </w:rPr>
        <w:t xml:space="preserve">Subsequent </w:t>
      </w:r>
      <w:r w:rsidR="00500267">
        <w:rPr>
          <w:rFonts w:ascii="Arial" w:hAnsi="Arial" w:cs="Arial"/>
          <w:sz w:val="28"/>
          <w:szCs w:val="28"/>
        </w:rPr>
        <w:t>research</w:t>
      </w:r>
      <w:r>
        <w:rPr>
          <w:rFonts w:ascii="Arial" w:hAnsi="Arial" w:cs="Arial"/>
          <w:sz w:val="28"/>
          <w:szCs w:val="28"/>
        </w:rPr>
        <w:t xml:space="preserve"> has developed algorithms that retrieve the enhancement of </w:t>
      </w:r>
      <w:r w:rsidR="008F63DF">
        <w:rPr>
          <w:rFonts w:ascii="Arial" w:hAnsi="Arial" w:cs="Arial"/>
          <w:sz w:val="28"/>
          <w:szCs w:val="28"/>
        </w:rPr>
        <w:t>methane</w:t>
      </w:r>
      <w:r>
        <w:rPr>
          <w:rFonts w:ascii="Arial" w:hAnsi="Arial" w:cs="Arial"/>
          <w:sz w:val="28"/>
          <w:szCs w:val="28"/>
        </w:rPr>
        <w:t xml:space="preserve"> and </w:t>
      </w:r>
      <w:r w:rsidR="008F63DF">
        <w:rPr>
          <w:rFonts w:ascii="Arial" w:hAnsi="Arial" w:cs="Arial"/>
          <w:sz w:val="28"/>
          <w:szCs w:val="28"/>
        </w:rPr>
        <w:t>carbon dioxide</w:t>
      </w:r>
      <w:r>
        <w:rPr>
          <w:rFonts w:ascii="Arial" w:hAnsi="Arial" w:cs="Arial"/>
          <w:sz w:val="28"/>
          <w:szCs w:val="28"/>
        </w:rPr>
        <w:t xml:space="preserve"> concentration above background from AVIRIS-NG data </w:t>
      </w:r>
      <w:r w:rsidR="002050C3">
        <w:rPr>
          <w:rFonts w:ascii="Arial" w:hAnsi="Arial" w:cs="Arial"/>
          <w:sz w:val="28"/>
          <w:szCs w:val="28"/>
        </w:rPr>
        <w:t xml:space="preserve">(Thorpe et al., </w:t>
      </w:r>
      <w:r w:rsidR="002050C3" w:rsidRPr="0042647C">
        <w:rPr>
          <w:rFonts w:ascii="Arial" w:hAnsi="Arial" w:cs="Arial"/>
          <w:sz w:val="28"/>
          <w:szCs w:val="28"/>
        </w:rPr>
        <w:t>2014</w:t>
      </w:r>
      <w:r w:rsidR="002050C3">
        <w:rPr>
          <w:rFonts w:ascii="Arial" w:hAnsi="Arial" w:cs="Arial"/>
          <w:sz w:val="28"/>
          <w:szCs w:val="28"/>
        </w:rPr>
        <w:t xml:space="preserve">, 2017; Thompson et al., </w:t>
      </w:r>
      <w:r w:rsidR="002050C3" w:rsidRPr="0042647C">
        <w:rPr>
          <w:rFonts w:ascii="Arial" w:hAnsi="Arial" w:cs="Arial"/>
          <w:sz w:val="28"/>
          <w:szCs w:val="28"/>
        </w:rPr>
        <w:t>201</w:t>
      </w:r>
      <w:r w:rsidR="002050C3">
        <w:rPr>
          <w:rFonts w:ascii="Arial" w:hAnsi="Arial" w:cs="Arial"/>
          <w:sz w:val="28"/>
          <w:szCs w:val="28"/>
        </w:rPr>
        <w:t xml:space="preserve">5; </w:t>
      </w:r>
      <w:r w:rsidR="002050C3" w:rsidRPr="0042647C">
        <w:rPr>
          <w:rFonts w:ascii="Arial" w:hAnsi="Arial" w:cs="Arial"/>
          <w:sz w:val="28"/>
          <w:szCs w:val="28"/>
        </w:rPr>
        <w:t>Cusworth</w:t>
      </w:r>
      <w:r w:rsidR="002050C3">
        <w:rPr>
          <w:rFonts w:ascii="Arial" w:hAnsi="Arial" w:cs="Arial"/>
          <w:sz w:val="28"/>
          <w:szCs w:val="28"/>
        </w:rPr>
        <w:t xml:space="preserve"> et al., 2019; Foote et al., 2020)</w:t>
      </w:r>
      <w:r w:rsidR="009B53AD">
        <w:rPr>
          <w:rFonts w:ascii="Arial" w:hAnsi="Arial" w:cs="Arial"/>
          <w:sz w:val="28"/>
          <w:szCs w:val="28"/>
        </w:rPr>
        <w:t>,</w:t>
      </w:r>
      <w:r w:rsidR="002050C3">
        <w:rPr>
          <w:rFonts w:ascii="Arial" w:hAnsi="Arial" w:cs="Arial"/>
          <w:sz w:val="28"/>
          <w:szCs w:val="28"/>
        </w:rPr>
        <w:t xml:space="preserve"> which allow</w:t>
      </w:r>
      <w:r w:rsidR="009B53AD">
        <w:rPr>
          <w:rFonts w:ascii="Arial" w:hAnsi="Arial" w:cs="Arial"/>
          <w:sz w:val="28"/>
          <w:szCs w:val="28"/>
        </w:rPr>
        <w:t>s</w:t>
      </w:r>
      <w:r w:rsidR="002050C3">
        <w:rPr>
          <w:rFonts w:ascii="Arial" w:hAnsi="Arial" w:cs="Arial"/>
          <w:sz w:val="28"/>
          <w:szCs w:val="28"/>
        </w:rPr>
        <w:t xml:space="preserve"> for </w:t>
      </w:r>
      <w:r w:rsidR="003149F5">
        <w:rPr>
          <w:rFonts w:ascii="Arial" w:hAnsi="Arial" w:cs="Arial"/>
          <w:sz w:val="28"/>
          <w:szCs w:val="28"/>
        </w:rPr>
        <w:t xml:space="preserve">estimates of </w:t>
      </w:r>
      <w:r w:rsidR="002050C3">
        <w:rPr>
          <w:rFonts w:ascii="Arial" w:hAnsi="Arial" w:cs="Arial"/>
          <w:sz w:val="28"/>
          <w:szCs w:val="28"/>
        </w:rPr>
        <w:t>emission</w:t>
      </w:r>
      <w:r w:rsidR="003149F5">
        <w:rPr>
          <w:rFonts w:ascii="Arial" w:hAnsi="Arial" w:cs="Arial"/>
          <w:sz w:val="28"/>
          <w:szCs w:val="28"/>
        </w:rPr>
        <w:t>s</w:t>
      </w:r>
      <w:r w:rsidR="002050C3">
        <w:rPr>
          <w:rFonts w:ascii="Arial" w:hAnsi="Arial" w:cs="Arial"/>
          <w:sz w:val="28"/>
          <w:szCs w:val="28"/>
        </w:rPr>
        <w:t xml:space="preserve"> rate</w:t>
      </w:r>
      <w:r w:rsidR="003149F5">
        <w:rPr>
          <w:rFonts w:ascii="Arial" w:hAnsi="Arial" w:cs="Arial"/>
          <w:sz w:val="28"/>
          <w:szCs w:val="28"/>
        </w:rPr>
        <w:t>s</w:t>
      </w:r>
      <w:r w:rsidR="002050C3">
        <w:rPr>
          <w:rFonts w:ascii="Arial" w:hAnsi="Arial" w:cs="Arial"/>
          <w:sz w:val="28"/>
          <w:szCs w:val="28"/>
        </w:rPr>
        <w:t xml:space="preserve"> </w:t>
      </w:r>
      <w:r w:rsidR="003149F5">
        <w:rPr>
          <w:rFonts w:ascii="Arial" w:hAnsi="Arial" w:cs="Arial"/>
          <w:sz w:val="28"/>
          <w:szCs w:val="28"/>
        </w:rPr>
        <w:t>(Frankenberg et al., 2016; Duren et al., 2019).</w:t>
      </w:r>
      <w:r>
        <w:rPr>
          <w:rFonts w:ascii="Arial" w:hAnsi="Arial" w:cs="Arial"/>
          <w:sz w:val="28"/>
          <w:szCs w:val="28"/>
        </w:rPr>
        <w:t xml:space="preserve"> The figures below demonstrate retrieval of enhancements from AVIRIS-NG radiance data for a natural gas processing plant (Figure 2) and a coal power</w:t>
      </w:r>
      <w:r w:rsidR="00500267">
        <w:rPr>
          <w:rFonts w:ascii="Arial" w:hAnsi="Arial" w:cs="Arial"/>
          <w:sz w:val="28"/>
          <w:szCs w:val="28"/>
        </w:rPr>
        <w:t xml:space="preserve"> </w:t>
      </w:r>
      <w:r>
        <w:rPr>
          <w:rFonts w:ascii="Arial" w:hAnsi="Arial" w:cs="Arial"/>
          <w:sz w:val="28"/>
          <w:szCs w:val="28"/>
        </w:rPr>
        <w:t xml:space="preserve">plant (Figure 3). </w:t>
      </w:r>
    </w:p>
    <w:p w14:paraId="2FB7A912" w14:textId="77777777" w:rsidR="0092603A" w:rsidRDefault="0092603A" w:rsidP="00050E08">
      <w:pPr>
        <w:rPr>
          <w:rFonts w:ascii="Arial" w:hAnsi="Arial" w:cs="Arial"/>
          <w:sz w:val="28"/>
          <w:szCs w:val="28"/>
        </w:rPr>
      </w:pPr>
    </w:p>
    <w:p w14:paraId="33DDF666" w14:textId="77777777" w:rsidR="00370FAB" w:rsidRDefault="00370FAB" w:rsidP="00050E08">
      <w:pPr>
        <w:rPr>
          <w:rFonts w:ascii="Arial" w:hAnsi="Arial" w:cs="Arial"/>
          <w:sz w:val="28"/>
          <w:szCs w:val="28"/>
        </w:rPr>
      </w:pPr>
      <w:r>
        <w:rPr>
          <w:rFonts w:ascii="Arial" w:hAnsi="Arial" w:cs="Arial"/>
          <w:noProof/>
          <w:sz w:val="28"/>
          <w:szCs w:val="28"/>
        </w:rPr>
        <w:drawing>
          <wp:inline distT="0" distB="0" distL="0" distR="0" wp14:anchorId="03805C17" wp14:editId="6E59926E">
            <wp:extent cx="5943600" cy="2339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339975"/>
                    </a:xfrm>
                    <a:prstGeom prst="rect">
                      <a:avLst/>
                    </a:prstGeom>
                  </pic:spPr>
                </pic:pic>
              </a:graphicData>
            </a:graphic>
          </wp:inline>
        </w:drawing>
      </w:r>
    </w:p>
    <w:p w14:paraId="65427F3E" w14:textId="281E4D97" w:rsidR="0092603A" w:rsidRDefault="0092603A" w:rsidP="0092603A">
      <w:pPr>
        <w:autoSpaceDE w:val="0"/>
        <w:autoSpaceDN w:val="0"/>
        <w:adjustRightInd w:val="0"/>
        <w:rPr>
          <w:rFonts w:ascii="Arial" w:hAnsi="Arial" w:cs="Arial"/>
          <w:sz w:val="28"/>
          <w:szCs w:val="28"/>
        </w:rPr>
      </w:pPr>
      <w:r>
        <w:rPr>
          <w:rFonts w:ascii="Arial" w:hAnsi="Arial" w:cs="Arial"/>
          <w:sz w:val="28"/>
          <w:szCs w:val="28"/>
        </w:rPr>
        <w:t>Figure 2</w:t>
      </w:r>
      <w:r w:rsidR="009B53AD">
        <w:rPr>
          <w:rFonts w:ascii="Arial" w:hAnsi="Arial" w:cs="Arial"/>
          <w:sz w:val="28"/>
          <w:szCs w:val="28"/>
        </w:rPr>
        <w:t>.</w:t>
      </w:r>
      <w:r>
        <w:rPr>
          <w:rFonts w:ascii="Arial" w:hAnsi="Arial" w:cs="Arial"/>
          <w:sz w:val="28"/>
          <w:szCs w:val="28"/>
        </w:rPr>
        <w:t xml:space="preserve"> </w:t>
      </w:r>
      <w:r w:rsidR="008F63DF">
        <w:rPr>
          <w:rFonts w:ascii="Arial" w:hAnsi="Arial" w:cs="Arial"/>
          <w:sz w:val="28"/>
          <w:szCs w:val="28"/>
        </w:rPr>
        <w:t>Methane</w:t>
      </w:r>
      <w:r w:rsidR="008F63DF" w:rsidRPr="00540C4B">
        <w:rPr>
          <w:rFonts w:ascii="Arial" w:hAnsi="Arial" w:cs="Arial"/>
          <w:sz w:val="28"/>
          <w:szCs w:val="28"/>
        </w:rPr>
        <w:t xml:space="preserve"> </w:t>
      </w:r>
      <w:r w:rsidR="00540C4B" w:rsidRPr="00540C4B">
        <w:rPr>
          <w:rFonts w:ascii="Arial" w:hAnsi="Arial" w:cs="Arial"/>
          <w:sz w:val="28"/>
          <w:szCs w:val="28"/>
        </w:rPr>
        <w:t xml:space="preserve">plumes for </w:t>
      </w:r>
      <w:r w:rsidR="00500267">
        <w:rPr>
          <w:rFonts w:ascii="Arial" w:hAnsi="Arial" w:cs="Arial"/>
          <w:sz w:val="28"/>
          <w:szCs w:val="28"/>
        </w:rPr>
        <w:t xml:space="preserve">a </w:t>
      </w:r>
      <w:r w:rsidR="00540C4B" w:rsidRPr="00540C4B">
        <w:rPr>
          <w:rFonts w:ascii="Arial" w:hAnsi="Arial" w:cs="Arial"/>
          <w:sz w:val="28"/>
          <w:szCs w:val="28"/>
        </w:rPr>
        <w:t xml:space="preserve">natural gas processing plant and </w:t>
      </w:r>
      <w:r w:rsidR="00500267">
        <w:rPr>
          <w:rFonts w:ascii="Arial" w:hAnsi="Arial" w:cs="Arial"/>
          <w:sz w:val="28"/>
          <w:szCs w:val="28"/>
        </w:rPr>
        <w:t xml:space="preserve">an </w:t>
      </w:r>
      <w:r>
        <w:rPr>
          <w:rFonts w:ascii="Arial" w:hAnsi="Arial" w:cs="Arial"/>
          <w:sz w:val="28"/>
          <w:szCs w:val="28"/>
        </w:rPr>
        <w:t xml:space="preserve">example </w:t>
      </w:r>
      <w:r w:rsidR="00540C4B">
        <w:rPr>
          <w:rFonts w:ascii="Arial" w:hAnsi="Arial" w:cs="Arial"/>
          <w:sz w:val="28"/>
          <w:szCs w:val="28"/>
        </w:rPr>
        <w:t xml:space="preserve">of retrieval fit between </w:t>
      </w:r>
      <w:r w:rsidR="00500267">
        <w:rPr>
          <w:rFonts w:ascii="Arial" w:hAnsi="Arial" w:cs="Arial"/>
          <w:sz w:val="28"/>
          <w:szCs w:val="28"/>
        </w:rPr>
        <w:t xml:space="preserve">AVIRIS-NG measured radiance (Meas.) and </w:t>
      </w:r>
      <w:r w:rsidR="00540C4B">
        <w:rPr>
          <w:rFonts w:ascii="Arial" w:hAnsi="Arial" w:cs="Arial"/>
          <w:sz w:val="28"/>
          <w:szCs w:val="28"/>
        </w:rPr>
        <w:t xml:space="preserve">modelled </w:t>
      </w:r>
      <w:r>
        <w:rPr>
          <w:rFonts w:ascii="Arial" w:hAnsi="Arial" w:cs="Arial"/>
          <w:sz w:val="28"/>
          <w:szCs w:val="28"/>
        </w:rPr>
        <w:t>radiance.</w:t>
      </w:r>
    </w:p>
    <w:p w14:paraId="431865B5" w14:textId="77777777" w:rsidR="00370FAB" w:rsidRPr="00FA0112" w:rsidRDefault="00370FAB" w:rsidP="0092603A">
      <w:pPr>
        <w:autoSpaceDE w:val="0"/>
        <w:autoSpaceDN w:val="0"/>
        <w:adjustRightInd w:val="0"/>
        <w:rPr>
          <w:rFonts w:ascii="Arial" w:hAnsi="Arial" w:cs="Arial"/>
          <w:sz w:val="28"/>
          <w:szCs w:val="28"/>
        </w:rPr>
      </w:pPr>
    </w:p>
    <w:p w14:paraId="1A02B815" w14:textId="77777777" w:rsidR="0092603A" w:rsidRDefault="0092603A" w:rsidP="00050E08">
      <w:pPr>
        <w:rPr>
          <w:rFonts w:ascii="Arial" w:hAnsi="Arial" w:cs="Arial"/>
          <w:sz w:val="28"/>
          <w:szCs w:val="28"/>
        </w:rPr>
      </w:pPr>
    </w:p>
    <w:p w14:paraId="755CC39C" w14:textId="77777777" w:rsidR="00370FAB" w:rsidRDefault="00370FAB" w:rsidP="0092603A">
      <w:pPr>
        <w:autoSpaceDE w:val="0"/>
        <w:autoSpaceDN w:val="0"/>
        <w:adjustRightInd w:val="0"/>
        <w:rPr>
          <w:rFonts w:ascii="Arial" w:hAnsi="Arial" w:cs="Arial"/>
          <w:sz w:val="28"/>
          <w:szCs w:val="28"/>
        </w:rPr>
      </w:pPr>
      <w:r>
        <w:rPr>
          <w:rFonts w:ascii="Arial" w:hAnsi="Arial" w:cs="Arial"/>
          <w:noProof/>
          <w:sz w:val="28"/>
          <w:szCs w:val="28"/>
        </w:rPr>
        <w:drawing>
          <wp:inline distT="0" distB="0" distL="0" distR="0" wp14:anchorId="7D536903" wp14:editId="03F09D64">
            <wp:extent cx="5943600" cy="23418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341880"/>
                    </a:xfrm>
                    <a:prstGeom prst="rect">
                      <a:avLst/>
                    </a:prstGeom>
                  </pic:spPr>
                </pic:pic>
              </a:graphicData>
            </a:graphic>
          </wp:inline>
        </w:drawing>
      </w:r>
    </w:p>
    <w:p w14:paraId="02C92A8A" w14:textId="3D8A73CB" w:rsidR="0092603A" w:rsidRPr="00FA0112" w:rsidRDefault="00370FAB" w:rsidP="0092603A">
      <w:pPr>
        <w:autoSpaceDE w:val="0"/>
        <w:autoSpaceDN w:val="0"/>
        <w:adjustRightInd w:val="0"/>
        <w:rPr>
          <w:rFonts w:ascii="Arial" w:hAnsi="Arial" w:cs="Arial"/>
          <w:sz w:val="28"/>
          <w:szCs w:val="28"/>
        </w:rPr>
      </w:pPr>
      <w:r>
        <w:rPr>
          <w:rFonts w:ascii="Arial" w:hAnsi="Arial" w:cs="Arial"/>
          <w:sz w:val="28"/>
          <w:szCs w:val="28"/>
        </w:rPr>
        <w:t>F</w:t>
      </w:r>
      <w:r w:rsidR="0092603A">
        <w:rPr>
          <w:rFonts w:ascii="Arial" w:hAnsi="Arial" w:cs="Arial"/>
          <w:sz w:val="28"/>
          <w:szCs w:val="28"/>
        </w:rPr>
        <w:t>igure 3</w:t>
      </w:r>
      <w:r w:rsidR="009B53AD">
        <w:rPr>
          <w:rFonts w:ascii="Arial" w:hAnsi="Arial" w:cs="Arial"/>
          <w:sz w:val="28"/>
          <w:szCs w:val="28"/>
        </w:rPr>
        <w:t>.</w:t>
      </w:r>
      <w:r w:rsidR="0092603A">
        <w:rPr>
          <w:rFonts w:ascii="Arial" w:hAnsi="Arial" w:cs="Arial"/>
          <w:sz w:val="28"/>
          <w:szCs w:val="28"/>
        </w:rPr>
        <w:t xml:space="preserve"> </w:t>
      </w:r>
      <w:r w:rsidR="008F63DF">
        <w:rPr>
          <w:rFonts w:ascii="Arial" w:hAnsi="Arial" w:cs="Arial"/>
          <w:sz w:val="28"/>
          <w:szCs w:val="28"/>
        </w:rPr>
        <w:t xml:space="preserve">Carbon dioxide </w:t>
      </w:r>
      <w:r w:rsidR="00540C4B" w:rsidRPr="00540C4B">
        <w:rPr>
          <w:rFonts w:ascii="Arial" w:hAnsi="Arial" w:cs="Arial"/>
          <w:sz w:val="28"/>
          <w:szCs w:val="28"/>
        </w:rPr>
        <w:t xml:space="preserve">plumes from </w:t>
      </w:r>
      <w:r w:rsidR="00500267">
        <w:rPr>
          <w:rFonts w:ascii="Arial" w:hAnsi="Arial" w:cs="Arial"/>
          <w:sz w:val="28"/>
          <w:szCs w:val="28"/>
        </w:rPr>
        <w:t xml:space="preserve">a </w:t>
      </w:r>
      <w:r w:rsidR="00540C4B" w:rsidRPr="00540C4B">
        <w:rPr>
          <w:rFonts w:ascii="Arial" w:hAnsi="Arial" w:cs="Arial"/>
          <w:sz w:val="28"/>
          <w:szCs w:val="28"/>
        </w:rPr>
        <w:t>coal power plant</w:t>
      </w:r>
      <w:r w:rsidR="0092603A">
        <w:rPr>
          <w:rFonts w:ascii="Arial" w:hAnsi="Arial" w:cs="Arial"/>
          <w:sz w:val="28"/>
          <w:szCs w:val="28"/>
        </w:rPr>
        <w:t xml:space="preserve"> </w:t>
      </w:r>
      <w:r w:rsidR="00540C4B" w:rsidRPr="00540C4B">
        <w:rPr>
          <w:rFonts w:ascii="Arial" w:hAnsi="Arial" w:cs="Arial"/>
          <w:sz w:val="28"/>
          <w:szCs w:val="28"/>
        </w:rPr>
        <w:t xml:space="preserve">and </w:t>
      </w:r>
      <w:r w:rsidR="00500267">
        <w:rPr>
          <w:rFonts w:ascii="Arial" w:hAnsi="Arial" w:cs="Arial"/>
          <w:sz w:val="28"/>
          <w:szCs w:val="28"/>
        </w:rPr>
        <w:t xml:space="preserve">an </w:t>
      </w:r>
      <w:r w:rsidR="00540C4B">
        <w:rPr>
          <w:rFonts w:ascii="Arial" w:hAnsi="Arial" w:cs="Arial"/>
          <w:sz w:val="28"/>
          <w:szCs w:val="28"/>
        </w:rPr>
        <w:t xml:space="preserve">example of retrieval fit between </w:t>
      </w:r>
      <w:r w:rsidR="00500267">
        <w:rPr>
          <w:rFonts w:ascii="Arial" w:hAnsi="Arial" w:cs="Arial"/>
          <w:sz w:val="28"/>
          <w:szCs w:val="28"/>
        </w:rPr>
        <w:t xml:space="preserve">AVIRIS-NG </w:t>
      </w:r>
      <w:r w:rsidR="00540C4B">
        <w:rPr>
          <w:rFonts w:ascii="Arial" w:hAnsi="Arial" w:cs="Arial"/>
          <w:sz w:val="28"/>
          <w:szCs w:val="28"/>
        </w:rPr>
        <w:t xml:space="preserve">measured </w:t>
      </w:r>
      <w:r w:rsidR="00500267">
        <w:rPr>
          <w:rFonts w:ascii="Arial" w:hAnsi="Arial" w:cs="Arial"/>
          <w:sz w:val="28"/>
          <w:szCs w:val="28"/>
        </w:rPr>
        <w:t xml:space="preserve">radiance (Meas.) </w:t>
      </w:r>
      <w:r w:rsidR="00540C4B">
        <w:rPr>
          <w:rFonts w:ascii="Arial" w:hAnsi="Arial" w:cs="Arial"/>
          <w:sz w:val="28"/>
          <w:szCs w:val="28"/>
        </w:rPr>
        <w:t>and modelled radiance</w:t>
      </w:r>
      <w:r w:rsidR="0092603A">
        <w:rPr>
          <w:rFonts w:ascii="Arial" w:hAnsi="Arial" w:cs="Arial"/>
          <w:sz w:val="28"/>
          <w:szCs w:val="28"/>
        </w:rPr>
        <w:t>.</w:t>
      </w:r>
    </w:p>
    <w:p w14:paraId="7A71B523" w14:textId="77777777" w:rsidR="00A177C2" w:rsidRDefault="00A177C2" w:rsidP="00050E08">
      <w:pPr>
        <w:rPr>
          <w:rFonts w:ascii="Arial" w:hAnsi="Arial" w:cs="Arial"/>
          <w:sz w:val="28"/>
          <w:szCs w:val="28"/>
        </w:rPr>
      </w:pPr>
    </w:p>
    <w:p w14:paraId="773F0B15" w14:textId="7E7E1465" w:rsidR="00050E08" w:rsidRPr="00216951" w:rsidRDefault="00050E08" w:rsidP="00050E08">
      <w:pPr>
        <w:rPr>
          <w:rFonts w:ascii="Arial" w:hAnsi="Arial" w:cs="Arial"/>
          <w:sz w:val="28"/>
          <w:szCs w:val="28"/>
        </w:rPr>
      </w:pPr>
      <w:r w:rsidRPr="00BE7905">
        <w:rPr>
          <w:rFonts w:ascii="Arial" w:hAnsi="Arial" w:cs="Arial"/>
          <w:sz w:val="28"/>
          <w:szCs w:val="28"/>
        </w:rPr>
        <w:t>Since 201</w:t>
      </w:r>
      <w:r w:rsidR="00216951" w:rsidRPr="00BE7905">
        <w:rPr>
          <w:rFonts w:ascii="Arial" w:hAnsi="Arial" w:cs="Arial"/>
          <w:sz w:val="28"/>
          <w:szCs w:val="28"/>
        </w:rPr>
        <w:t>5</w:t>
      </w:r>
      <w:r w:rsidRPr="00BE7905">
        <w:rPr>
          <w:rFonts w:ascii="Arial" w:hAnsi="Arial" w:cs="Arial"/>
          <w:sz w:val="28"/>
          <w:szCs w:val="28"/>
        </w:rPr>
        <w:t xml:space="preserve">, a number of AVIRIS-NG campaigns </w:t>
      </w:r>
      <w:r w:rsidR="00500267">
        <w:rPr>
          <w:rFonts w:ascii="Arial" w:hAnsi="Arial" w:cs="Arial"/>
          <w:sz w:val="28"/>
          <w:szCs w:val="28"/>
        </w:rPr>
        <w:t xml:space="preserve">for </w:t>
      </w:r>
      <w:r w:rsidR="001A01EB">
        <w:rPr>
          <w:rFonts w:ascii="Arial" w:hAnsi="Arial" w:cs="Arial"/>
          <w:sz w:val="28"/>
          <w:szCs w:val="28"/>
        </w:rPr>
        <w:t xml:space="preserve">characterizing </w:t>
      </w:r>
      <w:r w:rsidR="00500267">
        <w:rPr>
          <w:rFonts w:ascii="Arial" w:hAnsi="Arial" w:cs="Arial"/>
          <w:sz w:val="28"/>
          <w:szCs w:val="28"/>
        </w:rPr>
        <w:t xml:space="preserve">point source </w:t>
      </w:r>
      <w:r w:rsidR="008F63DF">
        <w:rPr>
          <w:rFonts w:ascii="Arial" w:hAnsi="Arial" w:cs="Arial"/>
          <w:sz w:val="28"/>
          <w:szCs w:val="28"/>
        </w:rPr>
        <w:t>methane</w:t>
      </w:r>
      <w:r w:rsidR="00500267">
        <w:rPr>
          <w:rFonts w:ascii="Arial" w:hAnsi="Arial" w:cs="Arial"/>
          <w:sz w:val="28"/>
          <w:szCs w:val="28"/>
        </w:rPr>
        <w:t xml:space="preserve"> emissions </w:t>
      </w:r>
      <w:r w:rsidRPr="00BE7905">
        <w:rPr>
          <w:rFonts w:ascii="Arial" w:hAnsi="Arial" w:cs="Arial"/>
          <w:sz w:val="28"/>
          <w:szCs w:val="28"/>
        </w:rPr>
        <w:t xml:space="preserve">have been completed in </w:t>
      </w:r>
      <w:r w:rsidR="00216951" w:rsidRPr="00BE7905">
        <w:rPr>
          <w:rFonts w:ascii="Arial" w:hAnsi="Arial" w:cs="Arial"/>
          <w:sz w:val="28"/>
          <w:szCs w:val="28"/>
        </w:rPr>
        <w:t xml:space="preserve">Colorado, New Mexico, </w:t>
      </w:r>
      <w:r w:rsidRPr="00BE7905">
        <w:rPr>
          <w:rFonts w:ascii="Arial" w:hAnsi="Arial" w:cs="Arial"/>
          <w:sz w:val="28"/>
          <w:szCs w:val="28"/>
        </w:rPr>
        <w:t xml:space="preserve">California, Alaska, Canada, and Texas (Table 1). </w:t>
      </w:r>
      <w:r w:rsidR="00216951" w:rsidRPr="00BE7905">
        <w:rPr>
          <w:rFonts w:ascii="Arial" w:hAnsi="Arial" w:cs="Arial"/>
          <w:sz w:val="28"/>
          <w:szCs w:val="28"/>
        </w:rPr>
        <w:t xml:space="preserve">The Four Corners Methane Campaign </w:t>
      </w:r>
      <w:r w:rsidR="00BE7905" w:rsidRPr="00BE7905">
        <w:rPr>
          <w:rFonts w:ascii="Arial" w:hAnsi="Arial" w:cs="Arial"/>
          <w:sz w:val="28"/>
          <w:szCs w:val="28"/>
        </w:rPr>
        <w:t xml:space="preserve">characterized over 250 </w:t>
      </w:r>
      <w:r w:rsidR="00BD4C26" w:rsidRPr="00BE7905">
        <w:rPr>
          <w:rFonts w:ascii="Arial" w:eastAsiaTheme="minorHAnsi" w:hAnsi="Arial" w:cs="Arial"/>
          <w:sz w:val="28"/>
          <w:szCs w:val="28"/>
        </w:rPr>
        <w:t xml:space="preserve">individual methane plumes </w:t>
      </w:r>
      <w:r w:rsidR="00BE7905" w:rsidRPr="00BE7905">
        <w:rPr>
          <w:rFonts w:ascii="Arial" w:eastAsiaTheme="minorHAnsi" w:hAnsi="Arial" w:cs="Arial"/>
          <w:sz w:val="28"/>
          <w:szCs w:val="28"/>
        </w:rPr>
        <w:t xml:space="preserve">associated </w:t>
      </w:r>
      <w:r w:rsidR="00BE7905">
        <w:rPr>
          <w:rFonts w:ascii="Arial" w:eastAsiaTheme="minorHAnsi" w:hAnsi="Arial" w:cs="Arial"/>
          <w:sz w:val="28"/>
          <w:szCs w:val="28"/>
        </w:rPr>
        <w:t>with</w:t>
      </w:r>
      <w:r w:rsidR="00BE7905" w:rsidRPr="00BE7905">
        <w:rPr>
          <w:rFonts w:ascii="Arial" w:eastAsiaTheme="minorHAnsi" w:hAnsi="Arial" w:cs="Arial"/>
          <w:sz w:val="28"/>
          <w:szCs w:val="28"/>
        </w:rPr>
        <w:t xml:space="preserve"> coal bed methane extraction</w:t>
      </w:r>
      <w:r w:rsidR="00500267">
        <w:rPr>
          <w:rFonts w:ascii="Arial" w:eastAsiaTheme="minorHAnsi" w:hAnsi="Arial" w:cs="Arial"/>
          <w:sz w:val="28"/>
          <w:szCs w:val="28"/>
        </w:rPr>
        <w:t>,</w:t>
      </w:r>
      <w:r w:rsidR="00BE7905">
        <w:rPr>
          <w:rFonts w:ascii="Arial" w:eastAsiaTheme="minorHAnsi" w:hAnsi="Arial" w:cs="Arial"/>
          <w:sz w:val="28"/>
          <w:szCs w:val="28"/>
        </w:rPr>
        <w:t xml:space="preserve"> with the top </w:t>
      </w:r>
      <w:r w:rsidR="00BE7905" w:rsidRPr="00BE7905">
        <w:rPr>
          <w:rFonts w:ascii="Arial" w:eastAsiaTheme="minorHAnsi" w:hAnsi="Arial" w:cs="Arial"/>
          <w:sz w:val="28"/>
          <w:szCs w:val="28"/>
        </w:rPr>
        <w:t xml:space="preserve">10% of emitters </w:t>
      </w:r>
      <w:r w:rsidR="00BE7905">
        <w:rPr>
          <w:rFonts w:ascii="Arial" w:eastAsiaTheme="minorHAnsi" w:hAnsi="Arial" w:cs="Arial"/>
          <w:sz w:val="28"/>
          <w:szCs w:val="28"/>
        </w:rPr>
        <w:t xml:space="preserve">responsible for </w:t>
      </w:r>
      <w:r w:rsidR="00BE7905" w:rsidRPr="00BE7905">
        <w:rPr>
          <w:rFonts w:ascii="Arial" w:eastAsiaTheme="minorHAnsi" w:hAnsi="Arial" w:cs="Arial"/>
          <w:sz w:val="28"/>
          <w:szCs w:val="28"/>
        </w:rPr>
        <w:t>half of the total observed point source contribution</w:t>
      </w:r>
      <w:r w:rsidR="00BE7905">
        <w:rPr>
          <w:rFonts w:ascii="Arial" w:hAnsi="Arial" w:cs="Arial"/>
          <w:sz w:val="28"/>
          <w:szCs w:val="28"/>
        </w:rPr>
        <w:t xml:space="preserve"> </w:t>
      </w:r>
      <w:r w:rsidR="00216951">
        <w:rPr>
          <w:rFonts w:ascii="Arial" w:hAnsi="Arial" w:cs="Arial"/>
          <w:sz w:val="28"/>
          <w:szCs w:val="28"/>
        </w:rPr>
        <w:t xml:space="preserve">(Frankenberg et al., 2015). </w:t>
      </w:r>
      <w:r w:rsidRPr="000204B0">
        <w:rPr>
          <w:rFonts w:ascii="Arial" w:hAnsi="Arial" w:cs="Arial"/>
          <w:sz w:val="28"/>
          <w:szCs w:val="28"/>
        </w:rPr>
        <w:t xml:space="preserve">The </w:t>
      </w:r>
      <w:r w:rsidRPr="000204B0">
        <w:rPr>
          <w:rFonts w:ascii="Arial" w:hAnsi="Arial" w:cs="Arial"/>
          <w:color w:val="000000"/>
          <w:sz w:val="28"/>
          <w:szCs w:val="28"/>
        </w:rPr>
        <w:t>California Methane Survey (Duren et al., 2019) identified and quantified point source emissions from over 550 energy, waste management, and agriculture sources. Estimated emissions from methane point sources in California are estimated at 0.618 TgCH</w:t>
      </w:r>
      <w:r w:rsidRPr="000204B0">
        <w:rPr>
          <w:rFonts w:ascii="Arial" w:hAnsi="Arial" w:cs="Arial"/>
          <w:color w:val="000000"/>
          <w:sz w:val="28"/>
          <w:szCs w:val="28"/>
          <w:vertAlign w:val="subscript"/>
        </w:rPr>
        <w:t>4</w:t>
      </w:r>
      <w:r w:rsidRPr="000204B0">
        <w:rPr>
          <w:rFonts w:ascii="Arial" w:hAnsi="Arial" w:cs="Arial"/>
          <w:color w:val="000000"/>
          <w:sz w:val="28"/>
          <w:szCs w:val="28"/>
        </w:rPr>
        <w:t xml:space="preserve"> yr</w:t>
      </w:r>
      <w:r w:rsidRPr="000204B0">
        <w:rPr>
          <w:rFonts w:ascii="Arial" w:hAnsi="Arial" w:cs="Arial"/>
          <w:color w:val="000000"/>
          <w:sz w:val="28"/>
          <w:szCs w:val="28"/>
          <w:vertAlign w:val="superscript"/>
        </w:rPr>
        <w:t>-1</w:t>
      </w:r>
      <w:r w:rsidRPr="000204B0">
        <w:rPr>
          <w:rFonts w:ascii="Arial" w:hAnsi="Arial" w:cs="Arial"/>
          <w:color w:val="000000"/>
          <w:sz w:val="28"/>
          <w:szCs w:val="28"/>
        </w:rPr>
        <w:t xml:space="preserve"> (95% confidence 0.523-0.725), which is equivalent to 34-46% of 2016 California methane inventory. Landfills were responsible for 41% of the observed methane point-source emissions in California, followed by dairies (26%) and the oil and gas sector (26%).</w:t>
      </w:r>
    </w:p>
    <w:p w14:paraId="48990FDA" w14:textId="77777777" w:rsidR="00050E08" w:rsidRPr="000204B0" w:rsidRDefault="00050E08" w:rsidP="00050E08">
      <w:pPr>
        <w:rPr>
          <w:rFonts w:ascii="Arial" w:hAnsi="Arial" w:cs="Arial"/>
          <w:color w:val="000000"/>
          <w:sz w:val="28"/>
          <w:szCs w:val="28"/>
        </w:rPr>
      </w:pPr>
    </w:p>
    <w:p w14:paraId="3301F557" w14:textId="28343F92" w:rsidR="00050E08" w:rsidRPr="000204B0" w:rsidRDefault="00050E08" w:rsidP="00050E08">
      <w:pPr>
        <w:rPr>
          <w:rFonts w:ascii="Arial" w:hAnsi="Arial" w:cs="Arial"/>
          <w:color w:val="000000"/>
          <w:sz w:val="28"/>
          <w:szCs w:val="28"/>
        </w:rPr>
      </w:pPr>
      <w:r w:rsidRPr="000204B0">
        <w:rPr>
          <w:rFonts w:ascii="Arial" w:hAnsi="Arial" w:cs="Arial"/>
          <w:color w:val="000000"/>
          <w:sz w:val="28"/>
          <w:szCs w:val="28"/>
        </w:rPr>
        <w:t xml:space="preserve">Methane data from the California Methane Survey is available </w:t>
      </w:r>
      <w:hyperlink r:id="rId10" w:history="1">
        <w:r w:rsidRPr="00C46A00">
          <w:rPr>
            <w:rStyle w:val="Hyperlink"/>
            <w:rFonts w:ascii="Arial" w:hAnsi="Arial" w:cs="Arial"/>
            <w:sz w:val="28"/>
            <w:szCs w:val="28"/>
          </w:rPr>
          <w:t>on the ORNL DAAC</w:t>
        </w:r>
      </w:hyperlink>
      <w:r w:rsidRPr="000204B0">
        <w:rPr>
          <w:rFonts w:ascii="Arial" w:hAnsi="Arial" w:cs="Arial"/>
          <w:color w:val="000000"/>
          <w:sz w:val="28"/>
          <w:szCs w:val="28"/>
        </w:rPr>
        <w:t xml:space="preserve"> and through the </w:t>
      </w:r>
      <w:hyperlink r:id="rId11" w:history="1">
        <w:r w:rsidRPr="00C46A00">
          <w:rPr>
            <w:rStyle w:val="Hyperlink"/>
            <w:rFonts w:ascii="Arial" w:hAnsi="Arial" w:cs="Arial"/>
            <w:sz w:val="28"/>
            <w:szCs w:val="28"/>
          </w:rPr>
          <w:t>Methane Source Finder web portal</w:t>
        </w:r>
      </w:hyperlink>
      <w:r w:rsidRPr="000204B0">
        <w:rPr>
          <w:rFonts w:ascii="Arial" w:hAnsi="Arial" w:cs="Arial"/>
          <w:color w:val="000000"/>
          <w:sz w:val="28"/>
          <w:szCs w:val="28"/>
        </w:rPr>
        <w:t xml:space="preserve">. Additional studies have explored the underground gas storage (Thorpe et al., 2020) and waste management (Cusworth et al., 2020a) sectors, improved retrieval algorithms (Foote et al., 2020), </w:t>
      </w:r>
      <w:r w:rsidR="00BE7905">
        <w:rPr>
          <w:rFonts w:ascii="Arial" w:hAnsi="Arial" w:cs="Arial"/>
          <w:color w:val="000000"/>
          <w:sz w:val="28"/>
          <w:szCs w:val="28"/>
        </w:rPr>
        <w:t xml:space="preserve">improved </w:t>
      </w:r>
      <w:r w:rsidRPr="000204B0">
        <w:rPr>
          <w:rFonts w:ascii="Arial" w:hAnsi="Arial" w:cs="Arial"/>
          <w:color w:val="000000"/>
          <w:sz w:val="28"/>
          <w:szCs w:val="28"/>
        </w:rPr>
        <w:t>methods for estimating emission rates (Jongaramrungruang et al., 2020), and multi-tiered observing systems (Cusworth et al., 2020b).</w:t>
      </w:r>
    </w:p>
    <w:p w14:paraId="6D2DC798" w14:textId="77777777" w:rsidR="00050E08" w:rsidRPr="000204B0" w:rsidRDefault="00050E08" w:rsidP="00050E08">
      <w:pPr>
        <w:rPr>
          <w:rFonts w:ascii="Arial" w:hAnsi="Arial" w:cs="Arial"/>
          <w:color w:val="000000"/>
          <w:sz w:val="28"/>
          <w:szCs w:val="28"/>
        </w:rPr>
      </w:pPr>
    </w:p>
    <w:p w14:paraId="104F0CE1" w14:textId="35DDF003" w:rsidR="00050E08" w:rsidRPr="000204B0" w:rsidRDefault="00050E08" w:rsidP="00050E08">
      <w:pPr>
        <w:rPr>
          <w:rFonts w:ascii="Arial" w:hAnsi="Arial" w:cs="Arial"/>
          <w:color w:val="000000"/>
          <w:sz w:val="28"/>
          <w:szCs w:val="28"/>
        </w:rPr>
      </w:pPr>
      <w:r w:rsidRPr="000204B0">
        <w:rPr>
          <w:rFonts w:ascii="Arial" w:hAnsi="Arial" w:cs="Arial"/>
          <w:color w:val="000000"/>
          <w:sz w:val="28"/>
          <w:szCs w:val="28"/>
        </w:rPr>
        <w:t>With summer flights starting in 2017, the Arctic Boreal Vulnerability Experiment (ABoVE) has identified methane hotspots for 0.2% of the surveyed area that follow a two</w:t>
      </w:r>
      <w:r w:rsidRPr="000204B0">
        <w:rPr>
          <w:rFonts w:ascii="Cambria Math" w:hAnsi="Cambria Math" w:cs="Cambria Math"/>
          <w:color w:val="000000"/>
          <w:sz w:val="28"/>
          <w:szCs w:val="28"/>
        </w:rPr>
        <w:t>‐</w:t>
      </w:r>
      <w:r w:rsidRPr="000204B0">
        <w:rPr>
          <w:rFonts w:ascii="Arial" w:hAnsi="Arial" w:cs="Arial"/>
          <w:color w:val="000000"/>
          <w:sz w:val="28"/>
          <w:szCs w:val="28"/>
        </w:rPr>
        <w:t>component power law as a function of distance from standing water</w:t>
      </w:r>
      <w:r w:rsidR="00C46A00">
        <w:rPr>
          <w:rFonts w:ascii="Arial" w:hAnsi="Arial" w:cs="Arial"/>
          <w:color w:val="000000"/>
          <w:sz w:val="28"/>
          <w:szCs w:val="28"/>
        </w:rPr>
        <w:t xml:space="preserve"> (Elder et al., 2020). Methane h</w:t>
      </w:r>
      <w:r w:rsidRPr="000204B0">
        <w:rPr>
          <w:rFonts w:ascii="Arial" w:hAnsi="Arial" w:cs="Arial"/>
          <w:color w:val="000000"/>
          <w:sz w:val="28"/>
          <w:szCs w:val="28"/>
        </w:rPr>
        <w:t>otspots decreased sharply over the first 40 m from standing water</w:t>
      </w:r>
      <w:r w:rsidR="00C46A00">
        <w:rPr>
          <w:rFonts w:ascii="Arial" w:hAnsi="Arial" w:cs="Arial"/>
          <w:color w:val="000000"/>
          <w:sz w:val="28"/>
          <w:szCs w:val="28"/>
        </w:rPr>
        <w:t>, and</w:t>
      </w:r>
      <w:r w:rsidRPr="000204B0">
        <w:rPr>
          <w:rFonts w:ascii="Arial" w:hAnsi="Arial" w:cs="Arial"/>
          <w:color w:val="000000"/>
          <w:sz w:val="28"/>
          <w:szCs w:val="28"/>
        </w:rPr>
        <w:t xml:space="preserve"> </w:t>
      </w:r>
      <w:r w:rsidR="00C46A00">
        <w:rPr>
          <w:rFonts w:ascii="Arial" w:hAnsi="Arial" w:cs="Arial"/>
          <w:color w:val="000000"/>
          <w:sz w:val="28"/>
          <w:szCs w:val="28"/>
        </w:rPr>
        <w:t>w</w:t>
      </w:r>
      <w:r w:rsidRPr="000204B0">
        <w:rPr>
          <w:rFonts w:ascii="Arial" w:hAnsi="Arial" w:cs="Arial"/>
          <w:color w:val="000000"/>
          <w:sz w:val="28"/>
          <w:szCs w:val="28"/>
        </w:rPr>
        <w:t>ide</w:t>
      </w:r>
      <w:r w:rsidRPr="000204B0">
        <w:rPr>
          <w:rFonts w:ascii="Cambria Math" w:hAnsi="Cambria Math" w:cs="Cambria Math"/>
          <w:color w:val="000000"/>
          <w:sz w:val="28"/>
          <w:szCs w:val="28"/>
        </w:rPr>
        <w:t>‐</w:t>
      </w:r>
      <w:r w:rsidRPr="000204B0">
        <w:rPr>
          <w:rFonts w:ascii="Arial" w:hAnsi="Arial" w:cs="Arial"/>
          <w:color w:val="000000"/>
          <w:sz w:val="28"/>
          <w:szCs w:val="28"/>
        </w:rPr>
        <w:t>ranging methane fluxes at two thermokarst lakes mirror the patterns of remotely sensed hotspots.</w:t>
      </w:r>
    </w:p>
    <w:p w14:paraId="43ADD48D" w14:textId="77777777" w:rsidR="00050E08" w:rsidRPr="000204B0" w:rsidRDefault="00050E08" w:rsidP="00050E08">
      <w:pPr>
        <w:rPr>
          <w:rFonts w:ascii="Arial" w:hAnsi="Arial" w:cs="Arial"/>
          <w:color w:val="000000"/>
          <w:sz w:val="28"/>
          <w:szCs w:val="28"/>
        </w:rPr>
      </w:pPr>
    </w:p>
    <w:p w14:paraId="7EC003A1" w14:textId="2586B1AF" w:rsidR="00050E08" w:rsidRPr="000204B0" w:rsidRDefault="00050E08" w:rsidP="00050E08">
      <w:pPr>
        <w:rPr>
          <w:rFonts w:ascii="Arial" w:hAnsi="Arial" w:cs="Arial"/>
          <w:sz w:val="28"/>
          <w:szCs w:val="28"/>
        </w:rPr>
      </w:pPr>
      <w:r w:rsidRPr="000204B0">
        <w:rPr>
          <w:rFonts w:ascii="Arial" w:hAnsi="Arial" w:cs="Arial"/>
          <w:sz w:val="28"/>
          <w:szCs w:val="28"/>
        </w:rPr>
        <w:t>These airborne campaigns have resulted in emission mitigation (</w:t>
      </w:r>
      <w:r w:rsidRPr="000204B0">
        <w:rPr>
          <w:rFonts w:ascii="Arial" w:hAnsi="Arial" w:cs="Arial"/>
          <w:color w:val="000000"/>
          <w:sz w:val="28"/>
          <w:szCs w:val="28"/>
        </w:rPr>
        <w:t>Duren et al., 2019, Thorpe et al., 2020, Cusworth et al., 2020</w:t>
      </w:r>
      <w:r w:rsidR="007830F9">
        <w:rPr>
          <w:rFonts w:ascii="Arial" w:hAnsi="Arial" w:cs="Arial"/>
          <w:color w:val="000000"/>
          <w:sz w:val="28"/>
          <w:szCs w:val="28"/>
        </w:rPr>
        <w:t>b</w:t>
      </w:r>
      <w:r w:rsidRPr="000204B0">
        <w:rPr>
          <w:rFonts w:ascii="Arial" w:hAnsi="Arial" w:cs="Arial"/>
          <w:sz w:val="28"/>
          <w:szCs w:val="28"/>
        </w:rPr>
        <w:t>) and facilitated studies to better understand the methane sensitivities of future orbital imaging spectrometers like EMIT (Ayasse et al. 2019), EnMAP, and other instruments (</w:t>
      </w:r>
      <w:r w:rsidRPr="000204B0">
        <w:rPr>
          <w:rFonts w:ascii="Arial" w:hAnsi="Arial" w:cs="Arial"/>
          <w:color w:val="000000"/>
          <w:sz w:val="28"/>
          <w:szCs w:val="28"/>
        </w:rPr>
        <w:t>Cusworth et al., 2019).</w:t>
      </w:r>
      <w:r w:rsidRPr="000204B0">
        <w:rPr>
          <w:rFonts w:ascii="Arial" w:hAnsi="Arial" w:cs="Arial"/>
          <w:sz w:val="28"/>
          <w:szCs w:val="28"/>
        </w:rPr>
        <w:t xml:space="preserve"> </w:t>
      </w:r>
      <w:r w:rsidR="00216951">
        <w:rPr>
          <w:rFonts w:ascii="Arial" w:hAnsi="Arial" w:cs="Arial"/>
          <w:sz w:val="28"/>
          <w:szCs w:val="28"/>
        </w:rPr>
        <w:t>A full list of publications is provided below.</w:t>
      </w:r>
    </w:p>
    <w:p w14:paraId="27583299" w14:textId="77777777" w:rsidR="00050E08" w:rsidRDefault="00050E08" w:rsidP="00050E08">
      <w:pPr>
        <w:jc w:val="center"/>
        <w:rPr>
          <w:rFonts w:ascii="Arial" w:hAnsi="Arial" w:cs="Arial"/>
          <w:i/>
        </w:rPr>
      </w:pPr>
    </w:p>
    <w:p w14:paraId="7D99DBD7" w14:textId="77777777" w:rsidR="005E0C94" w:rsidRPr="004114E0" w:rsidRDefault="005E0C94" w:rsidP="005E0C94">
      <w:pPr>
        <w:rPr>
          <w:rFonts w:ascii="Arial" w:hAnsi="Arial" w:cs="Arial"/>
          <w:sz w:val="28"/>
          <w:szCs w:val="28"/>
        </w:rPr>
      </w:pPr>
      <w:r w:rsidRPr="004114E0">
        <w:rPr>
          <w:rFonts w:ascii="Arial" w:hAnsi="Arial" w:cs="Arial"/>
          <w:sz w:val="28"/>
          <w:szCs w:val="28"/>
        </w:rPr>
        <w:t>Table 1: Recent AVIRIS-NG methane campaigns</w:t>
      </w:r>
    </w:p>
    <w:tbl>
      <w:tblPr>
        <w:tblStyle w:val="TableGrid"/>
        <w:tblW w:w="0" w:type="auto"/>
        <w:tblLook w:val="04A0" w:firstRow="1" w:lastRow="0" w:firstColumn="1" w:lastColumn="0" w:noHBand="0" w:noVBand="1"/>
      </w:tblPr>
      <w:tblGrid>
        <w:gridCol w:w="1975"/>
        <w:gridCol w:w="1260"/>
        <w:gridCol w:w="4230"/>
        <w:gridCol w:w="1595"/>
      </w:tblGrid>
      <w:tr w:rsidR="00050E08" w14:paraId="49212157" w14:textId="77777777" w:rsidTr="00A7454B">
        <w:tc>
          <w:tcPr>
            <w:tcW w:w="1975" w:type="dxa"/>
          </w:tcPr>
          <w:p w14:paraId="1293B328" w14:textId="77777777" w:rsidR="00050E08" w:rsidRDefault="00050E08" w:rsidP="00A7454B">
            <w:pPr>
              <w:rPr>
                <w:rFonts w:ascii="Arial" w:hAnsi="Arial" w:cs="Arial"/>
                <w:b/>
                <w:bCs/>
                <w:color w:val="000000"/>
              </w:rPr>
            </w:pPr>
            <w:r>
              <w:rPr>
                <w:rFonts w:ascii="Arial" w:hAnsi="Arial" w:cs="Arial"/>
                <w:b/>
                <w:bCs/>
                <w:color w:val="000000"/>
              </w:rPr>
              <w:t>AVIRIS-NG methane campaign</w:t>
            </w:r>
          </w:p>
        </w:tc>
        <w:tc>
          <w:tcPr>
            <w:tcW w:w="1260" w:type="dxa"/>
          </w:tcPr>
          <w:p w14:paraId="474CB64F" w14:textId="77777777" w:rsidR="00050E08" w:rsidRDefault="00050E08" w:rsidP="00A7454B">
            <w:pPr>
              <w:rPr>
                <w:rFonts w:ascii="Arial" w:hAnsi="Arial" w:cs="Arial"/>
                <w:b/>
                <w:bCs/>
                <w:color w:val="000000"/>
              </w:rPr>
            </w:pPr>
            <w:r>
              <w:rPr>
                <w:rFonts w:ascii="Arial" w:hAnsi="Arial" w:cs="Arial"/>
                <w:b/>
                <w:bCs/>
                <w:color w:val="000000"/>
              </w:rPr>
              <w:t>Focus region</w:t>
            </w:r>
          </w:p>
        </w:tc>
        <w:tc>
          <w:tcPr>
            <w:tcW w:w="4230" w:type="dxa"/>
          </w:tcPr>
          <w:p w14:paraId="64FAD80D" w14:textId="77777777" w:rsidR="00050E08" w:rsidRDefault="00050E08" w:rsidP="00A7454B">
            <w:pPr>
              <w:rPr>
                <w:rFonts w:ascii="Arial" w:hAnsi="Arial" w:cs="Arial"/>
                <w:b/>
                <w:bCs/>
                <w:color w:val="000000"/>
              </w:rPr>
            </w:pPr>
            <w:r>
              <w:rPr>
                <w:rFonts w:ascii="Arial" w:hAnsi="Arial" w:cs="Arial"/>
                <w:b/>
                <w:bCs/>
                <w:color w:val="000000"/>
              </w:rPr>
              <w:t>Objective</w:t>
            </w:r>
          </w:p>
        </w:tc>
        <w:tc>
          <w:tcPr>
            <w:tcW w:w="1595" w:type="dxa"/>
          </w:tcPr>
          <w:p w14:paraId="063F6562" w14:textId="77777777" w:rsidR="00050E08" w:rsidRDefault="00050E08" w:rsidP="00A7454B">
            <w:pPr>
              <w:rPr>
                <w:rFonts w:ascii="Arial" w:hAnsi="Arial" w:cs="Arial"/>
                <w:b/>
                <w:bCs/>
                <w:color w:val="000000"/>
              </w:rPr>
            </w:pPr>
            <w:r>
              <w:rPr>
                <w:rFonts w:ascii="Arial" w:hAnsi="Arial" w:cs="Arial"/>
                <w:b/>
                <w:bCs/>
                <w:color w:val="000000"/>
              </w:rPr>
              <w:t>Dates</w:t>
            </w:r>
          </w:p>
        </w:tc>
      </w:tr>
      <w:tr w:rsidR="005E0C94" w14:paraId="281B198A" w14:textId="77777777" w:rsidTr="00A7454B">
        <w:tc>
          <w:tcPr>
            <w:tcW w:w="1975" w:type="dxa"/>
          </w:tcPr>
          <w:p w14:paraId="1708DE0D" w14:textId="77777777" w:rsidR="005E0C94" w:rsidRDefault="005E0C94" w:rsidP="00A7454B">
            <w:pPr>
              <w:rPr>
                <w:rFonts w:ascii="Arial" w:hAnsi="Arial" w:cs="Arial"/>
                <w:color w:val="000000"/>
              </w:rPr>
            </w:pPr>
            <w:r>
              <w:rPr>
                <w:rFonts w:ascii="Arial" w:hAnsi="Arial" w:cs="Arial"/>
                <w:color w:val="000000"/>
              </w:rPr>
              <w:t xml:space="preserve">Four Corners Methane </w:t>
            </w:r>
            <w:r w:rsidR="00216951">
              <w:rPr>
                <w:rFonts w:ascii="Arial" w:hAnsi="Arial" w:cs="Arial"/>
                <w:color w:val="000000"/>
              </w:rPr>
              <w:t>Campaign</w:t>
            </w:r>
          </w:p>
        </w:tc>
        <w:tc>
          <w:tcPr>
            <w:tcW w:w="1260" w:type="dxa"/>
          </w:tcPr>
          <w:p w14:paraId="4A3B4B39" w14:textId="77777777" w:rsidR="005E0C94" w:rsidRDefault="005E0C94" w:rsidP="00A7454B">
            <w:pPr>
              <w:rPr>
                <w:rFonts w:ascii="Arial" w:hAnsi="Arial" w:cs="Arial"/>
                <w:color w:val="000000"/>
              </w:rPr>
            </w:pPr>
            <w:r>
              <w:rPr>
                <w:rFonts w:ascii="Arial" w:hAnsi="Arial" w:cs="Arial"/>
                <w:color w:val="000000"/>
              </w:rPr>
              <w:t>Colorado, New Mexico</w:t>
            </w:r>
          </w:p>
        </w:tc>
        <w:tc>
          <w:tcPr>
            <w:tcW w:w="4230" w:type="dxa"/>
          </w:tcPr>
          <w:p w14:paraId="5FC1B3E1" w14:textId="77777777" w:rsidR="005E0C94" w:rsidRDefault="004114E0" w:rsidP="00A7454B">
            <w:pPr>
              <w:rPr>
                <w:rFonts w:ascii="Arial" w:hAnsi="Arial" w:cs="Arial"/>
                <w:color w:val="000000"/>
              </w:rPr>
            </w:pPr>
            <w:r>
              <w:rPr>
                <w:rFonts w:ascii="Arial" w:hAnsi="Arial" w:cs="Arial"/>
                <w:color w:val="000000"/>
              </w:rPr>
              <w:t>Identify and quantify methane point source emissions from energy sector</w:t>
            </w:r>
          </w:p>
        </w:tc>
        <w:tc>
          <w:tcPr>
            <w:tcW w:w="1595" w:type="dxa"/>
          </w:tcPr>
          <w:p w14:paraId="251EA757" w14:textId="1CB61409" w:rsidR="00216951" w:rsidRPr="00216951" w:rsidRDefault="00216951" w:rsidP="00216951">
            <w:pPr>
              <w:rPr>
                <w:rFonts w:ascii="Arial" w:hAnsi="Arial" w:cs="Arial"/>
                <w:color w:val="000000"/>
              </w:rPr>
            </w:pPr>
            <w:r w:rsidRPr="00216951">
              <w:rPr>
                <w:rFonts w:ascii="Arial" w:hAnsi="Arial" w:cs="Arial"/>
                <w:color w:val="000000"/>
              </w:rPr>
              <w:t>4/19/15-4/23/1</w:t>
            </w:r>
            <w:r w:rsidR="00832A9B">
              <w:rPr>
                <w:rFonts w:ascii="Arial" w:hAnsi="Arial" w:cs="Arial"/>
                <w:color w:val="000000"/>
              </w:rPr>
              <w:t>5</w:t>
            </w:r>
          </w:p>
          <w:p w14:paraId="24067DF6" w14:textId="77777777" w:rsidR="005E0C94" w:rsidRDefault="005E0C94" w:rsidP="00A7454B">
            <w:pPr>
              <w:rPr>
                <w:rFonts w:ascii="Arial" w:hAnsi="Arial" w:cs="Arial"/>
                <w:color w:val="000000"/>
              </w:rPr>
            </w:pPr>
          </w:p>
        </w:tc>
      </w:tr>
      <w:tr w:rsidR="00050E08" w14:paraId="17986F67" w14:textId="77777777" w:rsidTr="00A7454B">
        <w:tc>
          <w:tcPr>
            <w:tcW w:w="1975" w:type="dxa"/>
          </w:tcPr>
          <w:p w14:paraId="32AF8E70" w14:textId="77777777" w:rsidR="00050E08" w:rsidRDefault="00050E08" w:rsidP="00A7454B">
            <w:pPr>
              <w:rPr>
                <w:rFonts w:ascii="Arial" w:hAnsi="Arial" w:cs="Arial"/>
                <w:color w:val="000000"/>
              </w:rPr>
            </w:pPr>
            <w:r>
              <w:rPr>
                <w:rFonts w:ascii="Arial" w:hAnsi="Arial" w:cs="Arial"/>
                <w:color w:val="000000"/>
              </w:rPr>
              <w:t>California Methane Survey</w:t>
            </w:r>
          </w:p>
        </w:tc>
        <w:tc>
          <w:tcPr>
            <w:tcW w:w="1260" w:type="dxa"/>
          </w:tcPr>
          <w:p w14:paraId="13F82739" w14:textId="77777777" w:rsidR="00050E08" w:rsidRDefault="00050E08" w:rsidP="00A7454B">
            <w:pPr>
              <w:rPr>
                <w:rFonts w:ascii="Arial" w:hAnsi="Arial" w:cs="Arial"/>
                <w:color w:val="000000"/>
              </w:rPr>
            </w:pPr>
            <w:r>
              <w:rPr>
                <w:rFonts w:ascii="Arial" w:hAnsi="Arial" w:cs="Arial"/>
                <w:color w:val="000000"/>
              </w:rPr>
              <w:t>California</w:t>
            </w:r>
          </w:p>
        </w:tc>
        <w:tc>
          <w:tcPr>
            <w:tcW w:w="4230" w:type="dxa"/>
          </w:tcPr>
          <w:p w14:paraId="32056297" w14:textId="77777777" w:rsidR="00050E08" w:rsidRDefault="00050E08" w:rsidP="00A7454B">
            <w:pPr>
              <w:rPr>
                <w:rFonts w:ascii="Arial" w:hAnsi="Arial" w:cs="Arial"/>
                <w:color w:val="000000"/>
              </w:rPr>
            </w:pPr>
            <w:r>
              <w:rPr>
                <w:rFonts w:ascii="Arial" w:hAnsi="Arial" w:cs="Arial"/>
                <w:color w:val="000000"/>
              </w:rPr>
              <w:t>Identify and quantify methane point source emissions from energy, waste management, and agriculture sectors</w:t>
            </w:r>
          </w:p>
        </w:tc>
        <w:tc>
          <w:tcPr>
            <w:tcW w:w="1595" w:type="dxa"/>
          </w:tcPr>
          <w:p w14:paraId="13A40D21" w14:textId="77777777" w:rsidR="00050E08" w:rsidRDefault="00050E08" w:rsidP="00A7454B">
            <w:pPr>
              <w:rPr>
                <w:rFonts w:ascii="Arial" w:hAnsi="Arial" w:cs="Arial"/>
                <w:color w:val="000000"/>
              </w:rPr>
            </w:pPr>
            <w:r>
              <w:rPr>
                <w:rFonts w:ascii="Arial" w:hAnsi="Arial" w:cs="Arial"/>
                <w:color w:val="000000"/>
              </w:rPr>
              <w:t>9/16-11/16, 8/17-11/17, 9/18-10/18</w:t>
            </w:r>
          </w:p>
        </w:tc>
      </w:tr>
      <w:tr w:rsidR="00050E08" w14:paraId="70F3F507" w14:textId="77777777" w:rsidTr="00A7454B">
        <w:tc>
          <w:tcPr>
            <w:tcW w:w="1975" w:type="dxa"/>
          </w:tcPr>
          <w:p w14:paraId="4DF66FAD" w14:textId="77777777" w:rsidR="00050E08" w:rsidRDefault="00050E08" w:rsidP="00A7454B">
            <w:pPr>
              <w:rPr>
                <w:rFonts w:ascii="Arial" w:hAnsi="Arial" w:cs="Arial"/>
                <w:color w:val="000000"/>
              </w:rPr>
            </w:pPr>
            <w:r>
              <w:rPr>
                <w:rFonts w:ascii="Arial" w:hAnsi="Arial" w:cs="Arial"/>
                <w:color w:val="000000"/>
              </w:rPr>
              <w:t>Arctic Boreal Vulnerability Experiment (ABoVE)</w:t>
            </w:r>
          </w:p>
        </w:tc>
        <w:tc>
          <w:tcPr>
            <w:tcW w:w="1260" w:type="dxa"/>
          </w:tcPr>
          <w:p w14:paraId="02270E9A" w14:textId="77777777" w:rsidR="00050E08" w:rsidRDefault="00050E08" w:rsidP="00A7454B">
            <w:pPr>
              <w:rPr>
                <w:rFonts w:ascii="Arial" w:hAnsi="Arial" w:cs="Arial"/>
                <w:color w:val="000000"/>
              </w:rPr>
            </w:pPr>
            <w:r>
              <w:rPr>
                <w:rFonts w:ascii="Arial" w:hAnsi="Arial" w:cs="Arial"/>
                <w:color w:val="000000"/>
              </w:rPr>
              <w:t>Alaska, Canada</w:t>
            </w:r>
          </w:p>
        </w:tc>
        <w:tc>
          <w:tcPr>
            <w:tcW w:w="4230" w:type="dxa"/>
          </w:tcPr>
          <w:p w14:paraId="2F67D9C0" w14:textId="77777777" w:rsidR="00050E08" w:rsidRDefault="00050E08" w:rsidP="00A7454B">
            <w:pPr>
              <w:rPr>
                <w:rFonts w:ascii="Arial" w:hAnsi="Arial" w:cs="Arial"/>
                <w:color w:val="000000"/>
              </w:rPr>
            </w:pPr>
            <w:r>
              <w:rPr>
                <w:rFonts w:ascii="Arial" w:hAnsi="Arial" w:cs="Arial"/>
                <w:color w:val="000000"/>
              </w:rPr>
              <w:t>Characterize arctic methane hotspot patterns associated with proximity to standing water</w:t>
            </w:r>
          </w:p>
        </w:tc>
        <w:tc>
          <w:tcPr>
            <w:tcW w:w="1595" w:type="dxa"/>
          </w:tcPr>
          <w:p w14:paraId="3E19703F" w14:textId="77777777" w:rsidR="00050E08" w:rsidRDefault="00050E08" w:rsidP="00A7454B">
            <w:pPr>
              <w:rPr>
                <w:rFonts w:ascii="Arial" w:hAnsi="Arial" w:cs="Arial"/>
                <w:color w:val="000000"/>
              </w:rPr>
            </w:pPr>
            <w:r>
              <w:rPr>
                <w:rFonts w:ascii="Arial" w:hAnsi="Arial" w:cs="Arial"/>
                <w:color w:val="000000"/>
              </w:rPr>
              <w:t>6/17-8/17, 7/18-8/18, 7/19-8/19</w:t>
            </w:r>
          </w:p>
        </w:tc>
      </w:tr>
      <w:tr w:rsidR="00050E08" w14:paraId="48046EB7" w14:textId="77777777" w:rsidTr="00A7454B">
        <w:tc>
          <w:tcPr>
            <w:tcW w:w="1975" w:type="dxa"/>
          </w:tcPr>
          <w:p w14:paraId="5A0C0D12" w14:textId="77777777" w:rsidR="00050E08" w:rsidRDefault="00050E08" w:rsidP="00A7454B">
            <w:pPr>
              <w:rPr>
                <w:rFonts w:ascii="Arial" w:hAnsi="Arial" w:cs="Arial"/>
                <w:color w:val="000000"/>
              </w:rPr>
            </w:pPr>
            <w:r>
              <w:rPr>
                <w:rFonts w:ascii="Arial" w:hAnsi="Arial" w:cs="Arial"/>
                <w:color w:val="000000"/>
              </w:rPr>
              <w:t>Texas Methane eXperiment (TexMeX)</w:t>
            </w:r>
          </w:p>
        </w:tc>
        <w:tc>
          <w:tcPr>
            <w:tcW w:w="1260" w:type="dxa"/>
          </w:tcPr>
          <w:p w14:paraId="1B5E4B60" w14:textId="77777777" w:rsidR="00050E08" w:rsidRDefault="00050E08" w:rsidP="00A7454B">
            <w:pPr>
              <w:rPr>
                <w:rFonts w:ascii="Arial" w:hAnsi="Arial" w:cs="Arial"/>
                <w:color w:val="000000"/>
              </w:rPr>
            </w:pPr>
            <w:r>
              <w:rPr>
                <w:rFonts w:ascii="Arial" w:hAnsi="Arial" w:cs="Arial"/>
                <w:color w:val="000000"/>
              </w:rPr>
              <w:t>Texas</w:t>
            </w:r>
          </w:p>
        </w:tc>
        <w:tc>
          <w:tcPr>
            <w:tcW w:w="4230" w:type="dxa"/>
          </w:tcPr>
          <w:p w14:paraId="0B7E6191" w14:textId="77777777" w:rsidR="00050E08" w:rsidRDefault="00050E08" w:rsidP="00A7454B">
            <w:pPr>
              <w:rPr>
                <w:rFonts w:ascii="Arial" w:hAnsi="Arial" w:cs="Arial"/>
                <w:color w:val="000000"/>
              </w:rPr>
            </w:pPr>
            <w:r>
              <w:rPr>
                <w:rFonts w:ascii="Arial" w:hAnsi="Arial" w:cs="Arial"/>
                <w:color w:val="000000"/>
              </w:rPr>
              <w:t>Quantify energy sector emissions from Permian Basin</w:t>
            </w:r>
          </w:p>
        </w:tc>
        <w:tc>
          <w:tcPr>
            <w:tcW w:w="1595" w:type="dxa"/>
          </w:tcPr>
          <w:p w14:paraId="0A71BA4A" w14:textId="77777777" w:rsidR="00050E08" w:rsidRDefault="00050E08" w:rsidP="00A7454B">
            <w:pPr>
              <w:rPr>
                <w:rFonts w:ascii="Arial" w:hAnsi="Arial" w:cs="Arial"/>
                <w:color w:val="000000"/>
              </w:rPr>
            </w:pPr>
            <w:r>
              <w:rPr>
                <w:rFonts w:ascii="Arial" w:hAnsi="Arial" w:cs="Arial"/>
                <w:color w:val="000000"/>
              </w:rPr>
              <w:t>9/19-10/19</w:t>
            </w:r>
          </w:p>
        </w:tc>
      </w:tr>
    </w:tbl>
    <w:p w14:paraId="2407F356" w14:textId="1309EA0E" w:rsidR="00C46A00" w:rsidRDefault="00C46A00">
      <w:pPr>
        <w:rPr>
          <w:rFonts w:ascii="Arial" w:hAnsi="Arial" w:cs="Arial"/>
          <w:sz w:val="28"/>
          <w:szCs w:val="28"/>
        </w:rPr>
      </w:pPr>
    </w:p>
    <w:p w14:paraId="375976A0" w14:textId="6E3F35BD" w:rsidR="00C46A00" w:rsidRDefault="00C46A00">
      <w:pPr>
        <w:rPr>
          <w:rFonts w:ascii="Arial" w:hAnsi="Arial" w:cs="Arial"/>
          <w:sz w:val="28"/>
          <w:szCs w:val="28"/>
        </w:rPr>
      </w:pPr>
      <w:r>
        <w:rPr>
          <w:rFonts w:ascii="Arial" w:hAnsi="Arial" w:cs="Arial"/>
          <w:sz w:val="28"/>
          <w:szCs w:val="28"/>
        </w:rPr>
        <w:t xml:space="preserve">While carbon dioxide emissions have not been the focus of AVIRIS-NG campaigns to date, many power plants have been overflown as part of campaigns in the US and India. Recent work has demonstrated retrieval of carbon dioxide emissions from power plants (Cusworth et al., in review). </w:t>
      </w:r>
    </w:p>
    <w:p w14:paraId="7A1AC415" w14:textId="77777777" w:rsidR="00C46A00" w:rsidRPr="0042647C" w:rsidRDefault="00C46A00">
      <w:pPr>
        <w:rPr>
          <w:rFonts w:ascii="Arial" w:hAnsi="Arial" w:cs="Arial"/>
          <w:sz w:val="28"/>
          <w:szCs w:val="28"/>
        </w:rPr>
      </w:pPr>
    </w:p>
    <w:p w14:paraId="57785452" w14:textId="77777777" w:rsidR="0042647C" w:rsidRPr="0042647C" w:rsidRDefault="0042647C">
      <w:pPr>
        <w:rPr>
          <w:rFonts w:ascii="Arial" w:hAnsi="Arial" w:cs="Arial"/>
          <w:sz w:val="28"/>
          <w:szCs w:val="28"/>
        </w:rPr>
      </w:pPr>
    </w:p>
    <w:p w14:paraId="3E47AB3A" w14:textId="77777777" w:rsidR="0042647C" w:rsidRPr="001E6431" w:rsidRDefault="0042647C">
      <w:pPr>
        <w:rPr>
          <w:rFonts w:ascii="Arial" w:hAnsi="Arial" w:cs="Arial"/>
          <w:b/>
          <w:bCs/>
          <w:sz w:val="28"/>
          <w:szCs w:val="28"/>
        </w:rPr>
      </w:pPr>
      <w:r w:rsidRPr="001E6431">
        <w:rPr>
          <w:rFonts w:ascii="Arial" w:hAnsi="Arial" w:cs="Arial"/>
          <w:b/>
          <w:bCs/>
          <w:sz w:val="28"/>
          <w:szCs w:val="28"/>
        </w:rPr>
        <w:t>Benchmark greenhouse gas data</w:t>
      </w:r>
      <w:r w:rsidR="001E6431">
        <w:rPr>
          <w:rFonts w:ascii="Arial" w:hAnsi="Arial" w:cs="Arial"/>
          <w:b/>
          <w:bCs/>
          <w:sz w:val="28"/>
          <w:szCs w:val="28"/>
        </w:rPr>
        <w:t>sets</w:t>
      </w:r>
    </w:p>
    <w:p w14:paraId="5E8096F3" w14:textId="7E64D274" w:rsidR="001E6431" w:rsidRDefault="001E6431">
      <w:pPr>
        <w:rPr>
          <w:rFonts w:ascii="Arial" w:hAnsi="Arial" w:cs="Arial"/>
          <w:sz w:val="28"/>
          <w:szCs w:val="28"/>
        </w:rPr>
      </w:pPr>
    </w:p>
    <w:p w14:paraId="062BE20A" w14:textId="0388F942" w:rsidR="00C761C7" w:rsidRPr="00D81FBA" w:rsidRDefault="001E6431">
      <w:pPr>
        <w:rPr>
          <w:rFonts w:ascii="Arial" w:eastAsiaTheme="minorHAnsi" w:hAnsi="Arial" w:cs="Arial"/>
          <w:sz w:val="28"/>
          <w:szCs w:val="28"/>
          <w:rPrChange w:id="0" w:author="Philip E Dennison" w:date="2020-09-03T14:09:00Z">
            <w:rPr>
              <w:rFonts w:eastAsiaTheme="minorHAnsi"/>
            </w:rPr>
          </w:rPrChange>
        </w:rPr>
        <w:pPrChange w:id="1" w:author="Philip E Dennison" w:date="2020-09-03T14:09:00Z">
          <w:pPr>
            <w:pStyle w:val="Heading5"/>
          </w:pPr>
        </w:pPrChange>
      </w:pPr>
      <w:r w:rsidRPr="00D81FBA">
        <w:rPr>
          <w:rFonts w:ascii="Arial" w:eastAsiaTheme="minorHAnsi" w:hAnsi="Arial" w:cs="Arial"/>
          <w:sz w:val="28"/>
          <w:szCs w:val="28"/>
          <w:rPrChange w:id="2" w:author="Philip E Dennison" w:date="2020-09-03T14:09:00Z">
            <w:rPr>
              <w:rFonts w:eastAsiaTheme="minorHAnsi"/>
            </w:rPr>
          </w:rPrChange>
        </w:rPr>
        <w:t xml:space="preserve">The following benchmark datasets are </w:t>
      </w:r>
      <w:r w:rsidR="00390624" w:rsidRPr="00D81FBA">
        <w:rPr>
          <w:rFonts w:ascii="Arial" w:eastAsiaTheme="minorHAnsi" w:hAnsi="Arial" w:cs="Arial"/>
          <w:sz w:val="28"/>
          <w:szCs w:val="28"/>
          <w:rPrChange w:id="3" w:author="Philip E Dennison" w:date="2020-09-03T14:09:00Z">
            <w:rPr>
              <w:rFonts w:eastAsiaTheme="minorHAnsi"/>
            </w:rPr>
          </w:rPrChange>
        </w:rPr>
        <w:t xml:space="preserve">intended </w:t>
      </w:r>
      <w:r w:rsidR="00C761C7" w:rsidRPr="00D81FBA">
        <w:rPr>
          <w:rFonts w:ascii="Arial" w:eastAsiaTheme="minorHAnsi" w:hAnsi="Arial" w:cs="Arial"/>
          <w:sz w:val="28"/>
          <w:szCs w:val="28"/>
          <w:rPrChange w:id="4" w:author="Philip E Dennison" w:date="2020-09-03T14:09:00Z">
            <w:rPr>
              <w:rFonts w:eastAsiaTheme="minorHAnsi"/>
            </w:rPr>
          </w:rPrChange>
        </w:rPr>
        <w:t xml:space="preserve">as a useful tool for </w:t>
      </w:r>
      <w:r w:rsidR="009847B8" w:rsidRPr="00D81FBA">
        <w:rPr>
          <w:rFonts w:ascii="Arial" w:eastAsiaTheme="minorHAnsi" w:hAnsi="Arial" w:cs="Arial"/>
          <w:sz w:val="28"/>
          <w:szCs w:val="28"/>
          <w:rPrChange w:id="5" w:author="Philip E Dennison" w:date="2020-09-03T14:09:00Z">
            <w:rPr>
              <w:rFonts w:eastAsiaTheme="minorHAnsi"/>
            </w:rPr>
          </w:rPrChange>
        </w:rPr>
        <w:t xml:space="preserve">algorithm development and </w:t>
      </w:r>
      <w:r w:rsidR="00C761C7" w:rsidRPr="00D81FBA">
        <w:rPr>
          <w:rFonts w:ascii="Arial" w:eastAsiaTheme="minorHAnsi" w:hAnsi="Arial" w:cs="Arial"/>
          <w:sz w:val="28"/>
          <w:szCs w:val="28"/>
          <w:rPrChange w:id="6" w:author="Philip E Dennison" w:date="2020-09-03T14:09:00Z">
            <w:rPr>
              <w:rFonts w:eastAsiaTheme="minorHAnsi"/>
            </w:rPr>
          </w:rPrChange>
        </w:rPr>
        <w:t>testing of greenhouse gas retrieval methods for imaging spectrometers.</w:t>
      </w:r>
    </w:p>
    <w:p w14:paraId="5C8B537A" w14:textId="77777777" w:rsidR="0042647C" w:rsidRPr="00D81FBA" w:rsidRDefault="0042647C">
      <w:pPr>
        <w:rPr>
          <w:rFonts w:ascii="Arial" w:hAnsi="Arial" w:cs="Arial"/>
          <w:sz w:val="28"/>
          <w:szCs w:val="28"/>
          <w:rPrChange w:id="7" w:author="Philip E Dennison" w:date="2020-09-03T14:09:00Z">
            <w:rPr/>
          </w:rPrChange>
        </w:rPr>
      </w:pPr>
    </w:p>
    <w:p w14:paraId="57AB96B1" w14:textId="0E68D638" w:rsidR="00C927E8" w:rsidRDefault="00CE1206">
      <w:pPr>
        <w:rPr>
          <w:rFonts w:ascii="Arial" w:hAnsi="Arial" w:cs="Arial"/>
          <w:sz w:val="28"/>
          <w:szCs w:val="28"/>
        </w:rPr>
      </w:pPr>
      <w:hyperlink r:id="rId12" w:history="1">
        <w:r w:rsidR="00C927E8" w:rsidRPr="00C927E8">
          <w:rPr>
            <w:rStyle w:val="Hyperlink"/>
            <w:rFonts w:ascii="Arial" w:hAnsi="Arial" w:cs="Arial"/>
            <w:sz w:val="28"/>
            <w:szCs w:val="28"/>
          </w:rPr>
          <w:t>2017 Benchmark Methane Data</w:t>
        </w:r>
      </w:hyperlink>
      <w:r w:rsidR="00C927E8">
        <w:rPr>
          <w:rFonts w:ascii="Arial" w:hAnsi="Arial" w:cs="Arial"/>
          <w:sz w:val="28"/>
          <w:szCs w:val="28"/>
        </w:rPr>
        <w:t xml:space="preserve"> </w:t>
      </w:r>
      <w:r w:rsidR="008003D6">
        <w:rPr>
          <w:rFonts w:ascii="Arial" w:hAnsi="Arial" w:cs="Arial"/>
          <w:sz w:val="28"/>
          <w:szCs w:val="28"/>
        </w:rPr>
        <w:t>This dataset contains several AVIRIS-NG scenes from the 20</w:t>
      </w:r>
      <w:r w:rsidR="00C03758">
        <w:rPr>
          <w:rFonts w:ascii="Arial" w:hAnsi="Arial" w:cs="Arial"/>
          <w:sz w:val="28"/>
          <w:szCs w:val="28"/>
        </w:rPr>
        <w:t>1</w:t>
      </w:r>
      <w:r w:rsidR="008003D6">
        <w:rPr>
          <w:rFonts w:ascii="Arial" w:hAnsi="Arial" w:cs="Arial"/>
          <w:sz w:val="28"/>
          <w:szCs w:val="28"/>
        </w:rPr>
        <w:t>5 Four Corners campaign with distinct methane plumes from oil and natural gas infrastructure.</w:t>
      </w:r>
      <w:r w:rsidR="00C927E8">
        <w:rPr>
          <w:rFonts w:ascii="Arial" w:hAnsi="Arial" w:cs="Arial"/>
          <w:sz w:val="28"/>
          <w:szCs w:val="28"/>
        </w:rPr>
        <w:t xml:space="preserve"> </w:t>
      </w:r>
    </w:p>
    <w:p w14:paraId="361AD7E9" w14:textId="65ACDF13" w:rsidR="00C927E8" w:rsidRDefault="00C927E8">
      <w:pPr>
        <w:rPr>
          <w:rFonts w:ascii="Arial" w:hAnsi="Arial" w:cs="Arial"/>
          <w:sz w:val="28"/>
          <w:szCs w:val="28"/>
        </w:rPr>
      </w:pPr>
    </w:p>
    <w:p w14:paraId="5D8A90B4" w14:textId="7C8EF43F" w:rsidR="00DB6B15" w:rsidRDefault="00CE1206">
      <w:pPr>
        <w:rPr>
          <w:rFonts w:ascii="Arial" w:hAnsi="Arial" w:cs="Arial"/>
          <w:sz w:val="28"/>
          <w:szCs w:val="28"/>
        </w:rPr>
      </w:pPr>
      <w:hyperlink r:id="rId13" w:history="1">
        <w:r w:rsidR="00C927E8" w:rsidRPr="00C927E8">
          <w:rPr>
            <w:rStyle w:val="Hyperlink"/>
            <w:rFonts w:ascii="Arial" w:hAnsi="Arial" w:cs="Arial"/>
            <w:sz w:val="28"/>
            <w:szCs w:val="28"/>
          </w:rPr>
          <w:t>2020 Benchmark Dataset for Methane and Carbon Dioxide Plumes</w:t>
        </w:r>
      </w:hyperlink>
      <w:r w:rsidR="00C927E8">
        <w:rPr>
          <w:rFonts w:ascii="Arial" w:hAnsi="Arial" w:cs="Arial"/>
          <w:sz w:val="28"/>
          <w:szCs w:val="28"/>
        </w:rPr>
        <w:t xml:space="preserve"> </w:t>
      </w:r>
      <w:r w:rsidR="00050E08">
        <w:rPr>
          <w:rFonts w:ascii="Arial" w:hAnsi="Arial" w:cs="Arial"/>
          <w:sz w:val="28"/>
          <w:szCs w:val="28"/>
        </w:rPr>
        <w:t xml:space="preserve"> </w:t>
      </w:r>
      <w:r w:rsidR="0042647C" w:rsidRPr="0042647C">
        <w:rPr>
          <w:rFonts w:ascii="Arial" w:hAnsi="Arial" w:cs="Arial"/>
          <w:sz w:val="28"/>
          <w:szCs w:val="28"/>
        </w:rPr>
        <w:t xml:space="preserve">[Provide link to new </w:t>
      </w:r>
      <w:r w:rsidR="00050E08">
        <w:rPr>
          <w:rFonts w:ascii="Arial" w:hAnsi="Arial" w:cs="Arial"/>
          <w:sz w:val="28"/>
          <w:szCs w:val="28"/>
        </w:rPr>
        <w:t xml:space="preserve">webpage </w:t>
      </w:r>
      <w:r w:rsidR="0042647C" w:rsidRPr="0042647C">
        <w:rPr>
          <w:rFonts w:ascii="Arial" w:hAnsi="Arial" w:cs="Arial"/>
          <w:sz w:val="28"/>
          <w:szCs w:val="28"/>
        </w:rPr>
        <w:t>“</w:t>
      </w:r>
      <w:r w:rsidR="00050E08" w:rsidRPr="00050E08">
        <w:rPr>
          <w:rFonts w:ascii="Arial" w:hAnsi="Arial" w:cs="Arial"/>
          <w:sz w:val="28"/>
          <w:szCs w:val="28"/>
        </w:rPr>
        <w:t xml:space="preserve">Benchmark Dataset for </w:t>
      </w:r>
      <w:r w:rsidR="00050E08">
        <w:rPr>
          <w:rFonts w:ascii="Arial" w:hAnsi="Arial" w:cs="Arial"/>
          <w:sz w:val="28"/>
          <w:szCs w:val="28"/>
        </w:rPr>
        <w:t xml:space="preserve">Methane and Carbon Dioxide </w:t>
      </w:r>
      <w:r w:rsidR="00050E08" w:rsidRPr="00050E08">
        <w:rPr>
          <w:rFonts w:ascii="Arial" w:hAnsi="Arial" w:cs="Arial"/>
          <w:sz w:val="28"/>
          <w:szCs w:val="28"/>
        </w:rPr>
        <w:t>Plumes</w:t>
      </w:r>
      <w:r w:rsidR="00050E08">
        <w:rPr>
          <w:rFonts w:ascii="Arial" w:hAnsi="Arial" w:cs="Arial"/>
          <w:sz w:val="28"/>
          <w:szCs w:val="28"/>
        </w:rPr>
        <w:t xml:space="preserve">”: </w:t>
      </w:r>
      <w:hyperlink r:id="rId14" w:history="1">
        <w:r w:rsidR="00C927E8" w:rsidRPr="00093418">
          <w:rPr>
            <w:rStyle w:val="Hyperlink"/>
            <w:rFonts w:ascii="Arial" w:hAnsi="Arial" w:cs="Arial"/>
            <w:sz w:val="28"/>
            <w:szCs w:val="28"/>
          </w:rPr>
          <w:t>https://avirisng.jpl.nasa.gov/benchmark_methane_carbon_dioxide.html</w:t>
        </w:r>
      </w:hyperlink>
      <w:r w:rsidR="00050E08" w:rsidRPr="0042647C">
        <w:rPr>
          <w:rFonts w:ascii="Arial" w:hAnsi="Arial" w:cs="Arial"/>
          <w:sz w:val="28"/>
          <w:szCs w:val="28"/>
        </w:rPr>
        <w:t>]</w:t>
      </w:r>
      <w:r w:rsidR="00C927E8">
        <w:rPr>
          <w:rFonts w:ascii="Arial" w:hAnsi="Arial" w:cs="Arial"/>
          <w:sz w:val="28"/>
          <w:szCs w:val="28"/>
        </w:rPr>
        <w:t xml:space="preserve"> </w:t>
      </w:r>
    </w:p>
    <w:p w14:paraId="10DD75E4" w14:textId="77777777" w:rsidR="00DB6B15" w:rsidRDefault="00DB6B15">
      <w:pPr>
        <w:rPr>
          <w:rFonts w:ascii="Arial" w:hAnsi="Arial" w:cs="Arial"/>
          <w:sz w:val="28"/>
          <w:szCs w:val="28"/>
        </w:rPr>
      </w:pPr>
    </w:p>
    <w:p w14:paraId="3EFC08EC" w14:textId="66EEE21B" w:rsidR="0042647C" w:rsidRDefault="008003D6">
      <w:pPr>
        <w:rPr>
          <w:rFonts w:ascii="Arial" w:hAnsi="Arial" w:cs="Arial"/>
          <w:sz w:val="28"/>
          <w:szCs w:val="28"/>
        </w:rPr>
      </w:pPr>
      <w:r>
        <w:rPr>
          <w:rFonts w:ascii="Arial" w:hAnsi="Arial" w:cs="Arial"/>
          <w:sz w:val="28"/>
          <w:szCs w:val="28"/>
        </w:rPr>
        <w:t xml:space="preserve">This dataset contains ten AVIRIS-NG scenes from a variety of campaigns spanning 2015-2019. </w:t>
      </w:r>
      <w:r w:rsidR="00C927E8">
        <w:rPr>
          <w:rFonts w:ascii="Arial" w:hAnsi="Arial" w:cs="Arial"/>
          <w:sz w:val="28"/>
          <w:szCs w:val="28"/>
        </w:rPr>
        <w:t xml:space="preserve">The scenes include methane plumes from oil and natural gas infrastructure, landfills, wastewater treatment, mining, and agricultural emissions. The scenes also include carbon dioxide plumes from four power plants. </w:t>
      </w:r>
    </w:p>
    <w:p w14:paraId="65EF1EF9" w14:textId="77777777" w:rsidR="00050E08" w:rsidRPr="0042647C" w:rsidRDefault="00050E08">
      <w:pPr>
        <w:rPr>
          <w:rFonts w:ascii="Arial" w:hAnsi="Arial" w:cs="Arial"/>
          <w:sz w:val="28"/>
          <w:szCs w:val="28"/>
        </w:rPr>
      </w:pPr>
    </w:p>
    <w:p w14:paraId="645D8F2A" w14:textId="57FB5261" w:rsidR="0042647C" w:rsidRPr="00DB6B15" w:rsidRDefault="0042647C" w:rsidP="00DB6B15">
      <w:pPr>
        <w:rPr>
          <w:rFonts w:ascii="Arial" w:hAnsi="Arial" w:cs="Arial"/>
          <w:b/>
          <w:bCs/>
          <w:sz w:val="28"/>
          <w:szCs w:val="28"/>
        </w:rPr>
      </w:pPr>
      <w:r w:rsidRPr="001E6431">
        <w:rPr>
          <w:rFonts w:ascii="Arial" w:hAnsi="Arial" w:cs="Arial"/>
          <w:b/>
          <w:bCs/>
          <w:sz w:val="28"/>
          <w:szCs w:val="28"/>
        </w:rPr>
        <w:t>Publications</w:t>
      </w:r>
      <w:bookmarkStart w:id="8" w:name="_Hlk27486824"/>
    </w:p>
    <w:p w14:paraId="0BF10BFA" w14:textId="396535CF" w:rsidR="00DB6B15" w:rsidRDefault="00DB6B15" w:rsidP="0042647C">
      <w:pPr>
        <w:ind w:right="-720"/>
        <w:rPr>
          <w:rFonts w:ascii="Arial" w:hAnsi="Arial" w:cs="Arial"/>
          <w:sz w:val="28"/>
          <w:szCs w:val="28"/>
        </w:rPr>
      </w:pPr>
    </w:p>
    <w:p w14:paraId="42B56368" w14:textId="50A8EEBA" w:rsidR="00DB6B15" w:rsidRDefault="00DB6B15" w:rsidP="00DB6B15">
      <w:pPr>
        <w:ind w:right="-720"/>
        <w:rPr>
          <w:rFonts w:ascii="Arial" w:hAnsi="Arial" w:cs="Arial"/>
          <w:sz w:val="28"/>
          <w:szCs w:val="28"/>
        </w:rPr>
      </w:pPr>
      <w:r>
        <w:rPr>
          <w:rFonts w:ascii="Arial" w:hAnsi="Arial" w:cs="Arial"/>
          <w:sz w:val="28"/>
          <w:szCs w:val="28"/>
        </w:rPr>
        <w:t>2020:</w:t>
      </w:r>
    </w:p>
    <w:p w14:paraId="4EC80023" w14:textId="6D5AA783" w:rsidR="00DB6B15" w:rsidRDefault="00DB6B15" w:rsidP="00DB6B15">
      <w:pPr>
        <w:ind w:right="-720"/>
        <w:rPr>
          <w:rFonts w:ascii="Arial" w:hAnsi="Arial" w:cs="Arial"/>
          <w:sz w:val="28"/>
          <w:szCs w:val="28"/>
        </w:rPr>
      </w:pPr>
      <w:r w:rsidRPr="00DB6B15">
        <w:rPr>
          <w:rFonts w:ascii="Arial" w:hAnsi="Arial" w:cs="Arial"/>
          <w:sz w:val="28"/>
          <w:szCs w:val="28"/>
        </w:rPr>
        <w:t xml:space="preserve">Cusworth, D.H., Duren, R.M., Thorpe, A.K., Tseng, E., Thompson, D.R., Guha, A., Newman, S., Foster, K., Miller, C.E. (2020a). Using remote sensing to detect, validate, and quantify methane emissions from California solid waste operations. </w:t>
      </w:r>
      <w:r w:rsidRPr="00DB6B15">
        <w:rPr>
          <w:rFonts w:ascii="Arial" w:hAnsi="Arial" w:cs="Arial"/>
          <w:iCs/>
          <w:sz w:val="28"/>
          <w:szCs w:val="28"/>
        </w:rPr>
        <w:t>Environmental Research Letters</w:t>
      </w:r>
      <w:r w:rsidR="008003D6">
        <w:rPr>
          <w:rFonts w:ascii="Arial" w:hAnsi="Arial" w:cs="Arial"/>
          <w:iCs/>
          <w:sz w:val="28"/>
          <w:szCs w:val="28"/>
        </w:rPr>
        <w:t xml:space="preserve">, </w:t>
      </w:r>
      <w:r w:rsidR="008003D6" w:rsidRPr="008003D6">
        <w:rPr>
          <w:rFonts w:ascii="Arial" w:hAnsi="Arial" w:cs="Arial"/>
          <w:iCs/>
          <w:sz w:val="28"/>
          <w:szCs w:val="28"/>
        </w:rPr>
        <w:t>15(5), 054012</w:t>
      </w:r>
      <w:r w:rsidRPr="00DB6B15">
        <w:rPr>
          <w:rFonts w:ascii="Arial" w:hAnsi="Arial" w:cs="Arial"/>
          <w:sz w:val="28"/>
          <w:szCs w:val="28"/>
        </w:rPr>
        <w:t>.</w:t>
      </w:r>
    </w:p>
    <w:p w14:paraId="3ABED0B7" w14:textId="228C39ED" w:rsidR="00DB6B15" w:rsidRDefault="00DB6B15" w:rsidP="00DB6B15">
      <w:pPr>
        <w:rPr>
          <w:rFonts w:ascii="Arial" w:hAnsi="Arial" w:cs="Arial"/>
          <w:sz w:val="28"/>
          <w:szCs w:val="28"/>
        </w:rPr>
      </w:pPr>
    </w:p>
    <w:p w14:paraId="7896F3B0" w14:textId="3DCB1EFB" w:rsidR="00DB6B15" w:rsidRDefault="00DB6B15" w:rsidP="00DB6B15">
      <w:pPr>
        <w:ind w:right="-720"/>
        <w:rPr>
          <w:rFonts w:ascii="Arial" w:hAnsi="Arial" w:cs="Arial"/>
          <w:sz w:val="28"/>
          <w:szCs w:val="28"/>
        </w:rPr>
      </w:pPr>
      <w:r w:rsidRPr="00DB6B15">
        <w:rPr>
          <w:rFonts w:ascii="Arial" w:hAnsi="Arial" w:cs="Arial"/>
          <w:sz w:val="28"/>
          <w:szCs w:val="28"/>
        </w:rPr>
        <w:t>Cusworth, D.H., Duren, R.M., Yadav, V., Thorpe, A.K., Verhulst, K., Sander, S., Hopkins, F., Rafiq, T. and Miller, C.E., 2020b. Synthesis of Methane Observations Across Scales: Strategies for Deploying a Multitiered Observing Network. Geophysical Research Letters, 47(7), p.e2020GL087869.</w:t>
      </w:r>
    </w:p>
    <w:p w14:paraId="23D8C9F2" w14:textId="5490EDA7" w:rsidR="00DB6B15" w:rsidRDefault="00DB6B15" w:rsidP="00DB6B15">
      <w:pPr>
        <w:rPr>
          <w:rFonts w:ascii="Arial" w:hAnsi="Arial" w:cs="Arial"/>
          <w:sz w:val="28"/>
          <w:szCs w:val="28"/>
        </w:rPr>
      </w:pPr>
    </w:p>
    <w:p w14:paraId="2E3A9BD3" w14:textId="77777777" w:rsidR="00DB6B15" w:rsidRPr="00DB6B15" w:rsidRDefault="00DB6B15" w:rsidP="00DB6B15">
      <w:pPr>
        <w:ind w:right="-720"/>
        <w:rPr>
          <w:rFonts w:ascii="Arial" w:hAnsi="Arial" w:cs="Arial"/>
          <w:sz w:val="28"/>
          <w:szCs w:val="28"/>
        </w:rPr>
      </w:pPr>
      <w:r w:rsidRPr="00DB6B15">
        <w:rPr>
          <w:rFonts w:ascii="Arial" w:hAnsi="Arial" w:cs="Arial"/>
          <w:sz w:val="28"/>
          <w:szCs w:val="28"/>
        </w:rPr>
        <w:t xml:space="preserve">Elder, C.D., Thompson, D.R., Thorpe, A.K., Hanke, P., Walter Anthony, K.M. and Miller, C.E., 2020. Airborne Mapping Reveals Emergent Power Law of Arctic Methane Emissions. </w:t>
      </w:r>
      <w:r w:rsidRPr="00DB6B15">
        <w:rPr>
          <w:rFonts w:ascii="Arial" w:hAnsi="Arial" w:cs="Arial"/>
          <w:iCs/>
          <w:sz w:val="28"/>
          <w:szCs w:val="28"/>
        </w:rPr>
        <w:t>Geophysical Research Letters</w:t>
      </w:r>
      <w:r w:rsidRPr="00DB6B15">
        <w:rPr>
          <w:rFonts w:ascii="Arial" w:hAnsi="Arial" w:cs="Arial"/>
          <w:sz w:val="28"/>
          <w:szCs w:val="28"/>
        </w:rPr>
        <w:t xml:space="preserve">, </w:t>
      </w:r>
      <w:r w:rsidRPr="00DB6B15">
        <w:rPr>
          <w:rFonts w:ascii="Arial" w:hAnsi="Arial" w:cs="Arial"/>
          <w:iCs/>
          <w:sz w:val="28"/>
          <w:szCs w:val="28"/>
        </w:rPr>
        <w:t>47</w:t>
      </w:r>
      <w:r w:rsidRPr="00DB6B15">
        <w:rPr>
          <w:rFonts w:ascii="Arial" w:hAnsi="Arial" w:cs="Arial"/>
          <w:sz w:val="28"/>
          <w:szCs w:val="28"/>
        </w:rPr>
        <w:t>(3), p.e2019GL085707.</w:t>
      </w:r>
    </w:p>
    <w:p w14:paraId="490A6111" w14:textId="45CCC983" w:rsidR="00DB6B15" w:rsidRDefault="00DB6B15" w:rsidP="00DB6B15">
      <w:pPr>
        <w:rPr>
          <w:rFonts w:ascii="Arial" w:hAnsi="Arial" w:cs="Arial"/>
          <w:sz w:val="28"/>
          <w:szCs w:val="28"/>
        </w:rPr>
      </w:pPr>
    </w:p>
    <w:p w14:paraId="3BF93D8A" w14:textId="7CE437A2" w:rsidR="00DB6B15" w:rsidRPr="00DB6B15" w:rsidRDefault="00DB6B15" w:rsidP="00DB6B15">
      <w:pPr>
        <w:ind w:right="-720"/>
        <w:rPr>
          <w:rFonts w:ascii="Arial" w:hAnsi="Arial" w:cs="Arial"/>
          <w:sz w:val="28"/>
          <w:szCs w:val="28"/>
        </w:rPr>
      </w:pPr>
      <w:r w:rsidRPr="00DB6B15">
        <w:rPr>
          <w:rFonts w:ascii="Arial" w:hAnsi="Arial" w:cs="Arial"/>
          <w:sz w:val="28"/>
          <w:szCs w:val="28"/>
        </w:rPr>
        <w:t>Foote, M.D., Dennison, P.E., Thorpe, A.K., Thompson, D.R., Jongaramrungruang, S., Frankenberg, C., Joshi, S.C. (2020). Fast and accurate retrieval of point-source methane emissions from imaging spectrometer data using sparsity prior. IEEE Transactions on Geoscience and Remote Sensing</w:t>
      </w:r>
      <w:r w:rsidR="008003D6">
        <w:rPr>
          <w:rFonts w:ascii="Arial" w:hAnsi="Arial" w:cs="Arial"/>
          <w:sz w:val="28"/>
          <w:szCs w:val="28"/>
        </w:rPr>
        <w:t xml:space="preserve">, </w:t>
      </w:r>
      <w:r w:rsidR="008003D6" w:rsidRPr="008003D6">
        <w:rPr>
          <w:rFonts w:ascii="Arial" w:hAnsi="Arial" w:cs="Arial"/>
          <w:sz w:val="28"/>
          <w:szCs w:val="28"/>
        </w:rPr>
        <w:t>58, 6480-6492</w:t>
      </w:r>
      <w:r w:rsidRPr="00DB6B15">
        <w:rPr>
          <w:rFonts w:ascii="Arial" w:hAnsi="Arial" w:cs="Arial"/>
          <w:sz w:val="28"/>
          <w:szCs w:val="28"/>
        </w:rPr>
        <w:t>.</w:t>
      </w:r>
    </w:p>
    <w:p w14:paraId="5C5B7736" w14:textId="77777777" w:rsidR="00DB6B15" w:rsidRDefault="00DB6B15" w:rsidP="00DB6B15">
      <w:pPr>
        <w:rPr>
          <w:rFonts w:ascii="Arial" w:hAnsi="Arial" w:cs="Arial"/>
          <w:sz w:val="28"/>
          <w:szCs w:val="28"/>
        </w:rPr>
      </w:pPr>
    </w:p>
    <w:p w14:paraId="744A2FD9" w14:textId="7940B6E5" w:rsidR="0042647C" w:rsidRPr="00DB6B15" w:rsidRDefault="0042647C" w:rsidP="00DB6B15">
      <w:pPr>
        <w:rPr>
          <w:rFonts w:ascii="Arial" w:hAnsi="Arial" w:cs="Arial"/>
          <w:sz w:val="28"/>
          <w:szCs w:val="28"/>
        </w:rPr>
      </w:pPr>
      <w:r w:rsidRPr="00DB6B15">
        <w:rPr>
          <w:rFonts w:ascii="Arial" w:hAnsi="Arial" w:cs="Arial"/>
          <w:sz w:val="28"/>
          <w:szCs w:val="28"/>
        </w:rPr>
        <w:t>Guha, A., Newman, S., Fairley, D., Dinh, T.M., Duca, L., Conley, S., Smith, M.L., Thorpe, A., Duren, R.M., Cusworth, D. and Foster, K., 2020. Assessment of Regional Methane Emissions Inventories through Airborne Quantification in the San Francisco Bay Area. Environmental Science &amp; Technology.</w:t>
      </w:r>
    </w:p>
    <w:p w14:paraId="5D1A7FC2" w14:textId="77777777" w:rsidR="0042647C" w:rsidRPr="0042647C" w:rsidRDefault="0042647C" w:rsidP="0042647C">
      <w:pPr>
        <w:pStyle w:val="ListParagraph"/>
        <w:ind w:right="-720"/>
        <w:rPr>
          <w:rFonts w:ascii="Arial" w:hAnsi="Arial" w:cs="Arial"/>
          <w:sz w:val="28"/>
          <w:szCs w:val="28"/>
        </w:rPr>
      </w:pPr>
    </w:p>
    <w:p w14:paraId="5391C9B1" w14:textId="63BAB8B0" w:rsidR="0042647C" w:rsidRPr="0042647C" w:rsidRDefault="0042647C" w:rsidP="00DB6B15">
      <w:pPr>
        <w:ind w:right="-720"/>
        <w:rPr>
          <w:rFonts w:ascii="Arial" w:hAnsi="Arial" w:cs="Arial"/>
          <w:sz w:val="28"/>
          <w:szCs w:val="28"/>
        </w:rPr>
      </w:pPr>
      <w:r w:rsidRPr="00DB6B15">
        <w:rPr>
          <w:rFonts w:ascii="Arial" w:hAnsi="Arial" w:cs="Arial"/>
          <w:sz w:val="28"/>
          <w:szCs w:val="28"/>
        </w:rPr>
        <w:t>Rafiq, T., Duren, R.M., Thorpe, A.K., Foster, K, Patarsuk, R.,  Mille, C.E., Hopkins, F.M. (2020). Attribution of Methane Point Source Emissions using Airborne Imaging Spectroscopy and the Vista-California Methane Infrastructure Dataset. Environmental Research Letters.</w:t>
      </w:r>
      <w:bookmarkEnd w:id="8"/>
    </w:p>
    <w:p w14:paraId="497C795A" w14:textId="77777777" w:rsidR="00DB6B15" w:rsidRDefault="00DB6B15" w:rsidP="00DB6B15">
      <w:pPr>
        <w:ind w:right="-720"/>
        <w:rPr>
          <w:rFonts w:ascii="Arial" w:hAnsi="Arial" w:cs="Arial"/>
          <w:sz w:val="28"/>
          <w:szCs w:val="28"/>
        </w:rPr>
      </w:pPr>
    </w:p>
    <w:p w14:paraId="19B7D6A5" w14:textId="7BBE74F4" w:rsidR="00DB6B15" w:rsidRDefault="0042647C" w:rsidP="00DB6B15">
      <w:pPr>
        <w:ind w:right="-720"/>
        <w:rPr>
          <w:rFonts w:ascii="Arial" w:hAnsi="Arial" w:cs="Arial"/>
          <w:sz w:val="28"/>
          <w:szCs w:val="28"/>
        </w:rPr>
      </w:pPr>
      <w:r w:rsidRPr="00DB6B15">
        <w:rPr>
          <w:rFonts w:ascii="Arial" w:hAnsi="Arial" w:cs="Arial"/>
          <w:sz w:val="28"/>
          <w:szCs w:val="28"/>
        </w:rPr>
        <w:t xml:space="preserve">Thorpe, A.K., Duren, R., Conley, S., Prasad, K., Bue, B., Yadav, V., Foster, K., Rafiq, T., Hopkins, F., Smith, M. and Fischer, M.L., 2020. Methane emissions from underground gas storage in California. </w:t>
      </w:r>
      <w:r w:rsidRPr="00DB6B15">
        <w:rPr>
          <w:rFonts w:ascii="Arial" w:hAnsi="Arial" w:cs="Arial"/>
          <w:iCs/>
          <w:sz w:val="28"/>
          <w:szCs w:val="28"/>
        </w:rPr>
        <w:t>Environmental Research Letters</w:t>
      </w:r>
      <w:r w:rsidR="008003D6">
        <w:rPr>
          <w:rFonts w:ascii="Arial" w:hAnsi="Arial" w:cs="Arial"/>
          <w:iCs/>
          <w:sz w:val="28"/>
          <w:szCs w:val="28"/>
        </w:rPr>
        <w:t xml:space="preserve">, </w:t>
      </w:r>
      <w:r w:rsidR="008003D6" w:rsidRPr="008003D6">
        <w:rPr>
          <w:rFonts w:ascii="Arial" w:hAnsi="Arial" w:cs="Arial"/>
          <w:iCs/>
          <w:sz w:val="28"/>
          <w:szCs w:val="28"/>
        </w:rPr>
        <w:t>15(4), 045005</w:t>
      </w:r>
      <w:r w:rsidRPr="00DB6B15">
        <w:rPr>
          <w:rFonts w:ascii="Arial" w:hAnsi="Arial" w:cs="Arial"/>
          <w:sz w:val="28"/>
          <w:szCs w:val="28"/>
        </w:rPr>
        <w:t>.</w:t>
      </w:r>
    </w:p>
    <w:p w14:paraId="0178419C" w14:textId="77777777" w:rsidR="00DB6B15" w:rsidRPr="00DB6B15" w:rsidRDefault="00DB6B15" w:rsidP="00DB6B15">
      <w:pPr>
        <w:rPr>
          <w:rFonts w:ascii="Arial" w:hAnsi="Arial" w:cs="Arial"/>
          <w:sz w:val="28"/>
          <w:szCs w:val="28"/>
        </w:rPr>
      </w:pPr>
    </w:p>
    <w:p w14:paraId="784009BC" w14:textId="6E2CD78B" w:rsidR="00DB6B15" w:rsidRPr="00DB6B15" w:rsidRDefault="00DB6B15" w:rsidP="00DB6B15">
      <w:pPr>
        <w:ind w:right="-720"/>
        <w:rPr>
          <w:rFonts w:ascii="Arial" w:hAnsi="Arial" w:cs="Arial"/>
          <w:sz w:val="28"/>
          <w:szCs w:val="28"/>
        </w:rPr>
      </w:pPr>
      <w:r>
        <w:rPr>
          <w:rFonts w:ascii="Arial" w:hAnsi="Arial" w:cs="Arial"/>
          <w:sz w:val="28"/>
          <w:szCs w:val="28"/>
        </w:rPr>
        <w:t>2019:</w:t>
      </w:r>
    </w:p>
    <w:p w14:paraId="7816B7C0" w14:textId="77777777" w:rsidR="00DB6B15" w:rsidRDefault="0042647C" w:rsidP="00DB6B15">
      <w:pPr>
        <w:ind w:right="-720"/>
        <w:rPr>
          <w:rFonts w:ascii="Arial" w:hAnsi="Arial" w:cs="Arial"/>
          <w:sz w:val="28"/>
          <w:szCs w:val="28"/>
        </w:rPr>
      </w:pPr>
      <w:r w:rsidRPr="00DB6B15">
        <w:rPr>
          <w:rFonts w:ascii="Arial" w:hAnsi="Arial" w:cs="Arial"/>
          <w:sz w:val="28"/>
          <w:szCs w:val="28"/>
        </w:rPr>
        <w:t>Ayasse, A.K., Dennison, P.E., Foote, M., Thorpe, A.K., Joshi, S., Green, R.O., Duren, R.M., Thompson, D.R. and Roberts, D.A., 2019. Methane Mapping with Future Satellite Imaging Spectrometers. Remote Sensing, 11(24), p.3054.</w:t>
      </w:r>
    </w:p>
    <w:p w14:paraId="4098CFE9" w14:textId="77777777" w:rsidR="00DB6B15" w:rsidRDefault="00DB6B15" w:rsidP="00DB6B15">
      <w:pPr>
        <w:ind w:right="-720"/>
        <w:rPr>
          <w:rFonts w:ascii="Arial" w:hAnsi="Arial" w:cs="Arial"/>
          <w:sz w:val="28"/>
          <w:szCs w:val="28"/>
        </w:rPr>
      </w:pPr>
    </w:p>
    <w:p w14:paraId="7976122A" w14:textId="77777777" w:rsidR="00DB6B15" w:rsidRDefault="0042647C" w:rsidP="00DB6B15">
      <w:pPr>
        <w:ind w:right="-720"/>
        <w:rPr>
          <w:rFonts w:ascii="Arial" w:hAnsi="Arial" w:cs="Arial"/>
          <w:sz w:val="28"/>
          <w:szCs w:val="28"/>
        </w:rPr>
      </w:pPr>
      <w:r w:rsidRPr="00DB6B15">
        <w:rPr>
          <w:rFonts w:ascii="Arial" w:hAnsi="Arial" w:cs="Arial"/>
          <w:sz w:val="28"/>
          <w:szCs w:val="28"/>
        </w:rPr>
        <w:t>Cusworth, D.H., Jacob, D.J., Varon, D.J., Miller, C.C., Lu, X., Chance, K., Thorpe, A.K., Duren, R.M., Miller, C.E., Frankenberg, C., Randles, C.A. (2019). Potential of next-generation imaging spectrometers to detect and quantify methane point sources from space. Atmospheric Measurement Techniques.</w:t>
      </w:r>
    </w:p>
    <w:p w14:paraId="41D14930" w14:textId="77777777" w:rsidR="00DB6B15" w:rsidRDefault="00DB6B15" w:rsidP="00DB6B15">
      <w:pPr>
        <w:ind w:right="-720"/>
        <w:rPr>
          <w:rFonts w:ascii="Arial" w:hAnsi="Arial" w:cs="Arial"/>
          <w:sz w:val="28"/>
          <w:szCs w:val="28"/>
        </w:rPr>
      </w:pPr>
    </w:p>
    <w:p w14:paraId="48101B9D" w14:textId="77777777" w:rsidR="00DB6B15" w:rsidRDefault="00DB6B15" w:rsidP="00DB6B15">
      <w:pPr>
        <w:ind w:right="-720"/>
        <w:rPr>
          <w:rFonts w:ascii="Arial" w:hAnsi="Arial" w:cs="Arial"/>
          <w:sz w:val="28"/>
          <w:szCs w:val="28"/>
        </w:rPr>
      </w:pPr>
      <w:r w:rsidRPr="00DB6B15">
        <w:rPr>
          <w:rFonts w:ascii="Arial" w:hAnsi="Arial" w:cs="Arial"/>
          <w:sz w:val="28"/>
          <w:szCs w:val="28"/>
        </w:rPr>
        <w:t>Duren, R.M., Thorpe, A.K., Foster, K., Rafiq, T., Hopkins, F.M., Yadav, V., Bue, B.D., Conley, S., Colombi, N., McCubbin, I., Frankenberg, C., Thompson, D.R., Falk, M., Herner, J., Croes, B., Green, R.O., Miller, C.E. (2019). California’s methane super-emitters. Nature.</w:t>
      </w:r>
    </w:p>
    <w:p w14:paraId="7E10B553" w14:textId="77777777" w:rsidR="00DB6B15" w:rsidRDefault="00DB6B15" w:rsidP="00DB6B15">
      <w:pPr>
        <w:ind w:right="-720"/>
        <w:rPr>
          <w:rFonts w:ascii="Arial" w:hAnsi="Arial" w:cs="Arial"/>
          <w:sz w:val="28"/>
          <w:szCs w:val="28"/>
        </w:rPr>
      </w:pPr>
    </w:p>
    <w:p w14:paraId="0283C798" w14:textId="77777777" w:rsidR="00DB6B15" w:rsidRDefault="0042647C" w:rsidP="00DB6B15">
      <w:pPr>
        <w:ind w:right="-720"/>
        <w:rPr>
          <w:rFonts w:ascii="Arial" w:hAnsi="Arial" w:cs="Arial"/>
          <w:sz w:val="28"/>
          <w:szCs w:val="28"/>
        </w:rPr>
      </w:pPr>
      <w:r w:rsidRPr="00DB6B15">
        <w:rPr>
          <w:rFonts w:ascii="Arial" w:hAnsi="Arial" w:cs="Arial"/>
          <w:sz w:val="28"/>
          <w:szCs w:val="28"/>
        </w:rPr>
        <w:t>Jongaramrungruang, S., Frankenberg, C., Matheou, G., Thorpe, A.K., Kuai, L., Thompson, D.R., Duren, R. M. (2019). Towards accurate methane point-source quantification using high spatial resolution spatial methane mapping. Atmospheric Measurement Techniques.</w:t>
      </w:r>
    </w:p>
    <w:p w14:paraId="79D374F4" w14:textId="77777777" w:rsidR="00DB6B15" w:rsidRDefault="00DB6B15" w:rsidP="00DB6B15">
      <w:pPr>
        <w:ind w:right="-720"/>
        <w:rPr>
          <w:rFonts w:ascii="Arial" w:hAnsi="Arial" w:cs="Arial"/>
          <w:sz w:val="28"/>
          <w:szCs w:val="28"/>
        </w:rPr>
      </w:pPr>
    </w:p>
    <w:p w14:paraId="08E8B18D" w14:textId="148CD4FC" w:rsidR="00DB6B15" w:rsidRPr="00DB6B15" w:rsidRDefault="00DB6B15" w:rsidP="00DB6B15">
      <w:pPr>
        <w:ind w:right="-720"/>
        <w:rPr>
          <w:rFonts w:ascii="Arial" w:hAnsi="Arial" w:cs="Arial"/>
          <w:sz w:val="28"/>
          <w:szCs w:val="28"/>
        </w:rPr>
      </w:pPr>
      <w:r w:rsidRPr="00DB6B15">
        <w:rPr>
          <w:rFonts w:ascii="Arial" w:hAnsi="Arial" w:cs="Arial"/>
          <w:sz w:val="28"/>
          <w:szCs w:val="28"/>
        </w:rPr>
        <w:t>Thompson, D.R., Guanter, L., Berk, A. et al. Retrieval of Atmospheric Parameters and Surface Reflectance from Visible and Shortwave Infrared Imaging Spectroscopy Data. Surv Geophys 40, 333–360 (2019). https://doi.org/10.1007/s10712-018-9488-9.</w:t>
      </w:r>
    </w:p>
    <w:p w14:paraId="1EBD48CD" w14:textId="77777777" w:rsidR="00DB6B15" w:rsidRDefault="00DB6B15" w:rsidP="00DB6B15">
      <w:pPr>
        <w:ind w:right="-720"/>
        <w:rPr>
          <w:rFonts w:ascii="Arial" w:hAnsi="Arial" w:cs="Arial"/>
          <w:sz w:val="28"/>
          <w:szCs w:val="28"/>
        </w:rPr>
      </w:pPr>
    </w:p>
    <w:p w14:paraId="1472F7E7" w14:textId="424F7145" w:rsidR="0042647C" w:rsidRPr="0042647C" w:rsidRDefault="00DB6B15" w:rsidP="00DB6B15">
      <w:pPr>
        <w:ind w:right="-720"/>
        <w:rPr>
          <w:rFonts w:ascii="Arial" w:hAnsi="Arial" w:cs="Arial"/>
          <w:sz w:val="28"/>
          <w:szCs w:val="28"/>
        </w:rPr>
      </w:pPr>
      <w:r>
        <w:rPr>
          <w:rFonts w:ascii="Arial" w:hAnsi="Arial" w:cs="Arial"/>
          <w:sz w:val="28"/>
          <w:szCs w:val="28"/>
        </w:rPr>
        <w:t>2018:</w:t>
      </w:r>
    </w:p>
    <w:p w14:paraId="199D281F" w14:textId="7873EF23" w:rsidR="0042647C" w:rsidRPr="00DB6B15" w:rsidRDefault="0042647C" w:rsidP="00DB6B15">
      <w:pPr>
        <w:ind w:right="-720"/>
        <w:rPr>
          <w:rFonts w:ascii="Arial" w:hAnsi="Arial" w:cs="Arial"/>
          <w:sz w:val="28"/>
          <w:szCs w:val="28"/>
        </w:rPr>
      </w:pPr>
      <w:r w:rsidRPr="00DB6B15">
        <w:rPr>
          <w:rFonts w:ascii="Arial" w:hAnsi="Arial" w:cs="Arial"/>
          <w:sz w:val="28"/>
          <w:szCs w:val="28"/>
        </w:rPr>
        <w:t>Ayasse, A.K., Thorpe, A.K., Roberts, D.A., Funk, C.C., Dennison, P.E., Frankenberg, C., Steffke, A., Aubrey, A.D. (2018). Evaluating the effects of surface properties on methane retrievals using a synthetic Airborne Visible/Infrared Imaging Spectrometer Next Generation (AVIRIS-NG) image. Remote Sensing of Environment, 215, 386-397.</w:t>
      </w:r>
    </w:p>
    <w:p w14:paraId="79F8F58C" w14:textId="5EF0FB50" w:rsidR="00DB6B15" w:rsidRDefault="00DB6B15" w:rsidP="00DB6B15">
      <w:pPr>
        <w:ind w:right="-720"/>
        <w:rPr>
          <w:rFonts w:ascii="Arial" w:hAnsi="Arial" w:cs="Arial"/>
          <w:sz w:val="28"/>
          <w:szCs w:val="28"/>
        </w:rPr>
      </w:pPr>
    </w:p>
    <w:p w14:paraId="25F5C9A5" w14:textId="41ECB167" w:rsidR="00DB6B15" w:rsidRPr="0042647C" w:rsidRDefault="00DB6B15" w:rsidP="00DB6B15">
      <w:pPr>
        <w:ind w:right="-720"/>
        <w:rPr>
          <w:rFonts w:ascii="Arial" w:hAnsi="Arial" w:cs="Arial"/>
          <w:sz w:val="28"/>
          <w:szCs w:val="28"/>
        </w:rPr>
      </w:pPr>
      <w:r>
        <w:rPr>
          <w:rFonts w:ascii="Arial" w:hAnsi="Arial" w:cs="Arial"/>
          <w:sz w:val="28"/>
          <w:szCs w:val="28"/>
        </w:rPr>
        <w:t>2017:</w:t>
      </w:r>
    </w:p>
    <w:p w14:paraId="051F56D6" w14:textId="5AEC47AA" w:rsidR="0042647C" w:rsidRPr="00DB6B15" w:rsidRDefault="0042647C" w:rsidP="00DB6B15">
      <w:pPr>
        <w:ind w:right="-720"/>
        <w:rPr>
          <w:rFonts w:ascii="Arial" w:hAnsi="Arial" w:cs="Arial"/>
          <w:sz w:val="28"/>
          <w:szCs w:val="28"/>
        </w:rPr>
      </w:pPr>
      <w:r w:rsidRPr="00DB6B15">
        <w:rPr>
          <w:rFonts w:ascii="Arial" w:hAnsi="Arial" w:cs="Arial"/>
          <w:sz w:val="28"/>
          <w:szCs w:val="28"/>
        </w:rPr>
        <w:t>Krautwurst, S., Gerilowski, K., Jonsson, H.H., Thompson, D.R., Kolyer, R.W., Iraci, L.T., Thorpe, A.K., Horstjann, M., Eastwood, M., Leifer, I., Vigil, S.A. (2017). Methane emissions from a Californian landfill, determined from airborne remote sensing and in situ measurements. Atmospheric Measurement Techniques, 10(9), 3429.</w:t>
      </w:r>
    </w:p>
    <w:p w14:paraId="76283B8D" w14:textId="77777777" w:rsidR="00DB6B15" w:rsidRPr="00DB6B15" w:rsidRDefault="00DB6B15" w:rsidP="00DB6B15">
      <w:pPr>
        <w:pStyle w:val="ListParagraph"/>
        <w:rPr>
          <w:rFonts w:ascii="Arial" w:hAnsi="Arial" w:cs="Arial"/>
          <w:sz w:val="28"/>
          <w:szCs w:val="28"/>
        </w:rPr>
      </w:pPr>
    </w:p>
    <w:p w14:paraId="383B6DB3" w14:textId="77777777" w:rsidR="00DB6B15" w:rsidRPr="00DB6B15" w:rsidRDefault="00DB6B15" w:rsidP="00DB6B15">
      <w:pPr>
        <w:ind w:right="-720"/>
        <w:rPr>
          <w:rFonts w:ascii="Arial" w:hAnsi="Arial" w:cs="Arial"/>
          <w:sz w:val="28"/>
          <w:szCs w:val="28"/>
        </w:rPr>
      </w:pPr>
      <w:r w:rsidRPr="00DB6B15">
        <w:rPr>
          <w:rFonts w:ascii="Arial" w:hAnsi="Arial" w:cs="Arial"/>
          <w:sz w:val="28"/>
          <w:szCs w:val="28"/>
        </w:rPr>
        <w:t>Thorpe, A.K., Frankenberg, C., Thompson, D.R., Duren, R.M., Aubrey, A.D., Bue, B.D., Green, R.O., Gerilowski, K., Krings, T., Borchardt, J., Kort, E.A. (2017). Airborne DOAS retrievals of methane, carbon dioxide, and water vapor concentrations at high spatial resolution: Application to AVIRIS-NG. Atmospheric Measurement Techniques, 10(10), 3833.</w:t>
      </w:r>
    </w:p>
    <w:p w14:paraId="1E530DA3" w14:textId="5C550266" w:rsidR="0042647C" w:rsidRDefault="0042647C" w:rsidP="0042647C">
      <w:pPr>
        <w:rPr>
          <w:rFonts w:ascii="Arial" w:hAnsi="Arial" w:cs="Arial"/>
          <w:color w:val="1F497D"/>
          <w:sz w:val="28"/>
          <w:szCs w:val="28"/>
        </w:rPr>
      </w:pPr>
    </w:p>
    <w:p w14:paraId="51134A1F" w14:textId="2FC61753" w:rsidR="00DB6B15" w:rsidRDefault="00DB6B15" w:rsidP="00DB6B15">
      <w:pPr>
        <w:ind w:right="-720"/>
        <w:rPr>
          <w:rFonts w:ascii="Arial" w:hAnsi="Arial" w:cs="Arial"/>
          <w:sz w:val="28"/>
          <w:szCs w:val="28"/>
        </w:rPr>
      </w:pPr>
      <w:r>
        <w:rPr>
          <w:rFonts w:ascii="Arial" w:hAnsi="Arial" w:cs="Arial"/>
          <w:sz w:val="28"/>
          <w:szCs w:val="28"/>
        </w:rPr>
        <w:t>2016:</w:t>
      </w:r>
    </w:p>
    <w:p w14:paraId="5F2FA64C" w14:textId="77777777" w:rsidR="00DB6B15" w:rsidRDefault="00DB6B15" w:rsidP="00DB6B15">
      <w:pPr>
        <w:ind w:right="-720"/>
        <w:rPr>
          <w:rFonts w:ascii="Arial" w:hAnsi="Arial" w:cs="Arial"/>
          <w:sz w:val="28"/>
          <w:szCs w:val="28"/>
        </w:rPr>
      </w:pPr>
      <w:r w:rsidRPr="00DB6B15">
        <w:rPr>
          <w:rFonts w:ascii="Arial" w:hAnsi="Arial" w:cs="Arial"/>
          <w:sz w:val="28"/>
          <w:szCs w:val="28"/>
        </w:rPr>
        <w:t>Frankenberg, C., Thorpe, A.K., Thompson, D.R., Hulley, G., Kort, E.A., Vance, N., Borchardt, J., Krings, T., Gerilowski, K., Sweeney, C., Conley, S. (2016). Airborne methane remote measurements reveal heavy-tail flux distribution in Four Corners region. Proceedings of the National Academy of Sciences, 201605617.</w:t>
      </w:r>
    </w:p>
    <w:p w14:paraId="52A36D69" w14:textId="77777777" w:rsidR="00DB6B15" w:rsidRDefault="00DB6B15" w:rsidP="00DB6B15">
      <w:pPr>
        <w:ind w:right="-720"/>
        <w:rPr>
          <w:rFonts w:ascii="Arial" w:hAnsi="Arial" w:cs="Arial"/>
          <w:sz w:val="28"/>
          <w:szCs w:val="28"/>
        </w:rPr>
      </w:pPr>
    </w:p>
    <w:p w14:paraId="15CE65EE" w14:textId="77777777" w:rsidR="00DB6B15" w:rsidRDefault="0042647C" w:rsidP="00DB6B15">
      <w:pPr>
        <w:ind w:right="-720"/>
        <w:rPr>
          <w:rFonts w:ascii="Arial" w:hAnsi="Arial" w:cs="Arial"/>
          <w:sz w:val="28"/>
          <w:szCs w:val="28"/>
        </w:rPr>
      </w:pPr>
      <w:r w:rsidRPr="00DB6B15">
        <w:rPr>
          <w:rFonts w:ascii="Arial" w:hAnsi="Arial" w:cs="Arial"/>
          <w:sz w:val="28"/>
          <w:szCs w:val="28"/>
        </w:rPr>
        <w:t>Thompson, D.R., Thorpe, A.K., Frankenberg, C., Green, R.O., Duren, R., Guanter, L., Hollstein, A., Middleton, E., Ong, L., Ungar, S. (2016). Space</w:t>
      </w:r>
      <w:r w:rsidRPr="00DB6B15">
        <w:rPr>
          <w:rFonts w:ascii="Cambria Math" w:hAnsi="Cambria Math" w:cs="Cambria Math"/>
          <w:sz w:val="28"/>
          <w:szCs w:val="28"/>
        </w:rPr>
        <w:t>‐</w:t>
      </w:r>
      <w:r w:rsidRPr="00DB6B15">
        <w:rPr>
          <w:rFonts w:ascii="Arial" w:hAnsi="Arial" w:cs="Arial"/>
          <w:sz w:val="28"/>
          <w:szCs w:val="28"/>
        </w:rPr>
        <w:t>based remote imaging spectroscopy of the Aliso Canyon CH4 superemitter. Geophysical Research Letters, 43(12), 6571-6578.</w:t>
      </w:r>
    </w:p>
    <w:p w14:paraId="057C4FDD" w14:textId="77777777" w:rsidR="00DB6B15" w:rsidRDefault="00DB6B15" w:rsidP="00DB6B15">
      <w:pPr>
        <w:ind w:right="-720"/>
        <w:rPr>
          <w:rFonts w:ascii="Arial" w:hAnsi="Arial" w:cs="Arial"/>
          <w:sz w:val="28"/>
          <w:szCs w:val="28"/>
        </w:rPr>
      </w:pPr>
    </w:p>
    <w:p w14:paraId="1009F0D2" w14:textId="50266063" w:rsidR="003A43FE" w:rsidRDefault="0042647C" w:rsidP="00DB6B15">
      <w:pPr>
        <w:ind w:right="-720"/>
        <w:rPr>
          <w:rFonts w:ascii="Arial" w:hAnsi="Arial" w:cs="Arial"/>
          <w:sz w:val="28"/>
          <w:szCs w:val="28"/>
        </w:rPr>
      </w:pPr>
      <w:r w:rsidRPr="00DB6B15">
        <w:rPr>
          <w:rFonts w:ascii="Arial" w:hAnsi="Arial" w:cs="Arial"/>
          <w:sz w:val="28"/>
          <w:szCs w:val="28"/>
        </w:rPr>
        <w:t>Thorpe, A.K., Frankenberg, C., Roberts, et al. (2016</w:t>
      </w:r>
      <w:r w:rsidR="003A43FE">
        <w:rPr>
          <w:rFonts w:ascii="Arial" w:hAnsi="Arial" w:cs="Arial"/>
          <w:sz w:val="28"/>
          <w:szCs w:val="28"/>
        </w:rPr>
        <w:t>a</w:t>
      </w:r>
      <w:r w:rsidRPr="00DB6B15">
        <w:rPr>
          <w:rFonts w:ascii="Arial" w:hAnsi="Arial" w:cs="Arial"/>
          <w:sz w:val="28"/>
          <w:szCs w:val="28"/>
        </w:rPr>
        <w:t>). Mapping methane concentrations from a controlled release experiment using the next generation Airborne Visible/Infrared Imaging Spectrometer (AVIRIS-NG). Remote Sensing of Environment, 179, 104-115.</w:t>
      </w:r>
    </w:p>
    <w:p w14:paraId="065042FC" w14:textId="77777777" w:rsidR="003A43FE" w:rsidRDefault="003A43FE" w:rsidP="00DB6B15">
      <w:pPr>
        <w:ind w:right="-720"/>
        <w:rPr>
          <w:rFonts w:ascii="Arial" w:hAnsi="Arial" w:cs="Arial"/>
          <w:sz w:val="28"/>
          <w:szCs w:val="28"/>
        </w:rPr>
      </w:pPr>
    </w:p>
    <w:p w14:paraId="4A409D50" w14:textId="6B4CA18F" w:rsidR="0042647C" w:rsidRPr="00DB6B15" w:rsidRDefault="0042647C" w:rsidP="00DB6B15">
      <w:pPr>
        <w:ind w:right="-720"/>
        <w:rPr>
          <w:rFonts w:ascii="Arial" w:hAnsi="Arial" w:cs="Arial"/>
          <w:sz w:val="28"/>
          <w:szCs w:val="28"/>
        </w:rPr>
      </w:pPr>
      <w:r w:rsidRPr="00DB6B15">
        <w:rPr>
          <w:rFonts w:ascii="Arial" w:hAnsi="Arial" w:cs="Arial"/>
          <w:sz w:val="28"/>
          <w:szCs w:val="28"/>
        </w:rPr>
        <w:t>Thorpe, A. K., Frankenberg, C., Green, R. O., Thompson, D. R., Mouroulis, P., Eastwood, M.L., Matheou, G. (2016</w:t>
      </w:r>
      <w:r w:rsidR="003A43FE">
        <w:rPr>
          <w:rFonts w:ascii="Arial" w:hAnsi="Arial" w:cs="Arial"/>
          <w:sz w:val="28"/>
          <w:szCs w:val="28"/>
        </w:rPr>
        <w:t>b</w:t>
      </w:r>
      <w:r w:rsidRPr="00DB6B15">
        <w:rPr>
          <w:rFonts w:ascii="Arial" w:hAnsi="Arial" w:cs="Arial"/>
          <w:sz w:val="28"/>
          <w:szCs w:val="28"/>
        </w:rPr>
        <w:t>). The Airborne Methane Plume Spectrometer (AMPS): Quantitative imaging of methane plumes in real time, paper presented at Aerospace Conference, 2016 IEEE.</w:t>
      </w:r>
    </w:p>
    <w:p w14:paraId="7B781A9F" w14:textId="49A24418" w:rsidR="003A43FE" w:rsidRDefault="003A43FE" w:rsidP="003A43FE">
      <w:pPr>
        <w:ind w:right="-720"/>
        <w:rPr>
          <w:rFonts w:ascii="Arial" w:hAnsi="Arial" w:cs="Arial"/>
          <w:sz w:val="28"/>
          <w:szCs w:val="28"/>
        </w:rPr>
      </w:pPr>
    </w:p>
    <w:p w14:paraId="732D056C" w14:textId="77777777" w:rsidR="003A43FE" w:rsidRDefault="003A43FE" w:rsidP="003A43FE">
      <w:pPr>
        <w:ind w:right="-720"/>
        <w:rPr>
          <w:rFonts w:ascii="Arial" w:hAnsi="Arial" w:cs="Arial"/>
          <w:sz w:val="28"/>
          <w:szCs w:val="28"/>
        </w:rPr>
      </w:pPr>
      <w:r>
        <w:rPr>
          <w:rFonts w:ascii="Arial" w:hAnsi="Arial" w:cs="Arial"/>
          <w:sz w:val="28"/>
          <w:szCs w:val="28"/>
        </w:rPr>
        <w:t>2015:</w:t>
      </w:r>
    </w:p>
    <w:p w14:paraId="0D0D7FE8" w14:textId="26BE7220" w:rsidR="003A43FE" w:rsidRPr="003A43FE" w:rsidRDefault="003A43FE" w:rsidP="003A43FE">
      <w:pPr>
        <w:ind w:right="-720"/>
        <w:rPr>
          <w:rFonts w:ascii="Arial" w:hAnsi="Arial" w:cs="Arial"/>
          <w:sz w:val="28"/>
          <w:szCs w:val="28"/>
        </w:rPr>
      </w:pPr>
      <w:r w:rsidRPr="003A43FE">
        <w:rPr>
          <w:rFonts w:ascii="Arial" w:hAnsi="Arial" w:cs="Arial"/>
          <w:sz w:val="28"/>
          <w:szCs w:val="28"/>
        </w:rPr>
        <w:t>Aubrey, A.D., Frankenberg, C., Green, R.O., Eastwood, M.L., Thompson, D.R., Thorpe, A.K. (2015). Crosscutting airborne remote sensing technologies for oil and gas and earth science applications, paper presented at Offshore Technology Conference, Houston, Texas.</w:t>
      </w:r>
    </w:p>
    <w:p w14:paraId="77C0A62B" w14:textId="77777777" w:rsidR="003A43FE" w:rsidRDefault="003A43FE" w:rsidP="003A43FE">
      <w:pPr>
        <w:ind w:right="-720"/>
        <w:rPr>
          <w:rFonts w:ascii="Arial" w:hAnsi="Arial" w:cs="Arial"/>
          <w:sz w:val="28"/>
          <w:szCs w:val="28"/>
        </w:rPr>
      </w:pPr>
    </w:p>
    <w:p w14:paraId="44502D1A" w14:textId="58FDA53D" w:rsidR="0042647C" w:rsidRPr="003A43FE" w:rsidRDefault="0042647C" w:rsidP="003A43FE">
      <w:pPr>
        <w:ind w:right="-720"/>
        <w:rPr>
          <w:rFonts w:ascii="Arial" w:hAnsi="Arial" w:cs="Arial"/>
          <w:sz w:val="28"/>
          <w:szCs w:val="28"/>
        </w:rPr>
      </w:pPr>
      <w:r w:rsidRPr="003A43FE">
        <w:rPr>
          <w:rFonts w:ascii="Arial" w:hAnsi="Arial" w:cs="Arial"/>
          <w:sz w:val="28"/>
          <w:szCs w:val="28"/>
        </w:rPr>
        <w:t>Thompson, D.R., Leifer, I., Bovensmann, H., Eastwood, M.L., Green, R.O., Eastwood, M.L., Fladeland, M., Frankenberg, C., Gerilowski, K., Green, R.O., Kratwurst, S., Krings, T., Luna, B., Thorpe, A.K. (2015). Real time remote detection and measurement for airborne imaging spectroscopy: A case study with methane. Atmospheric Measurement Techniques, 8, 4383-4397.</w:t>
      </w:r>
    </w:p>
    <w:p w14:paraId="52DF18A8" w14:textId="6B2C9D81" w:rsidR="0042647C" w:rsidRDefault="0042647C" w:rsidP="0042647C">
      <w:pPr>
        <w:ind w:left="-360" w:right="-720"/>
        <w:rPr>
          <w:rFonts w:ascii="Arial" w:hAnsi="Arial" w:cs="Arial"/>
          <w:sz w:val="28"/>
          <w:szCs w:val="28"/>
        </w:rPr>
      </w:pPr>
    </w:p>
    <w:p w14:paraId="418EC42F" w14:textId="69368AC8" w:rsidR="003A43FE" w:rsidRPr="0042647C" w:rsidRDefault="003A43FE" w:rsidP="003A43FE">
      <w:pPr>
        <w:ind w:right="-720"/>
        <w:rPr>
          <w:rFonts w:ascii="Arial" w:hAnsi="Arial" w:cs="Arial"/>
          <w:sz w:val="28"/>
          <w:szCs w:val="28"/>
        </w:rPr>
      </w:pPr>
      <w:r>
        <w:rPr>
          <w:rFonts w:ascii="Arial" w:hAnsi="Arial" w:cs="Arial"/>
          <w:sz w:val="28"/>
          <w:szCs w:val="28"/>
        </w:rPr>
        <w:t>2014:</w:t>
      </w:r>
    </w:p>
    <w:p w14:paraId="402A4E0A" w14:textId="7256997A" w:rsidR="0042647C" w:rsidRDefault="0042647C" w:rsidP="003A43FE">
      <w:pPr>
        <w:ind w:right="-720"/>
        <w:rPr>
          <w:rFonts w:ascii="Arial" w:hAnsi="Arial" w:cs="Arial"/>
          <w:sz w:val="28"/>
          <w:szCs w:val="28"/>
        </w:rPr>
      </w:pPr>
      <w:r w:rsidRPr="003A43FE">
        <w:rPr>
          <w:rFonts w:ascii="Arial" w:hAnsi="Arial" w:cs="Arial"/>
          <w:sz w:val="28"/>
          <w:szCs w:val="28"/>
        </w:rPr>
        <w:t>Thorpe, A.K., Frankenberg, C., Roberts, D.A. (2014). Retrieval techniques for airborne imaging of methane concentrations using high spatial and moderate spectral resolution: Application to AVIRIS. Atmospheric Measurement Techniques, 7, 491-506.</w:t>
      </w:r>
    </w:p>
    <w:p w14:paraId="7F4AD188" w14:textId="7455441E" w:rsidR="003A43FE" w:rsidRDefault="003A43FE" w:rsidP="003A43FE">
      <w:pPr>
        <w:ind w:right="-720"/>
        <w:rPr>
          <w:rFonts w:ascii="Arial" w:hAnsi="Arial" w:cs="Arial"/>
          <w:sz w:val="28"/>
          <w:szCs w:val="28"/>
        </w:rPr>
      </w:pPr>
    </w:p>
    <w:p w14:paraId="7C631205" w14:textId="3218DC2C" w:rsidR="003A43FE" w:rsidRPr="0042647C" w:rsidRDefault="003A43FE" w:rsidP="003A43FE">
      <w:pPr>
        <w:ind w:right="-720"/>
        <w:rPr>
          <w:rFonts w:ascii="Arial" w:hAnsi="Arial" w:cs="Arial"/>
          <w:sz w:val="28"/>
          <w:szCs w:val="28"/>
        </w:rPr>
      </w:pPr>
      <w:r>
        <w:rPr>
          <w:rFonts w:ascii="Arial" w:hAnsi="Arial" w:cs="Arial"/>
          <w:sz w:val="28"/>
          <w:szCs w:val="28"/>
        </w:rPr>
        <w:t>2013:</w:t>
      </w:r>
    </w:p>
    <w:p w14:paraId="1A701EE6" w14:textId="6B70EE23" w:rsidR="00D23E3A" w:rsidRDefault="00D23E3A" w:rsidP="00D23E3A">
      <w:pPr>
        <w:ind w:right="-720"/>
        <w:rPr>
          <w:rFonts w:ascii="Arial" w:hAnsi="Arial" w:cs="Arial"/>
          <w:sz w:val="28"/>
          <w:szCs w:val="28"/>
        </w:rPr>
      </w:pPr>
      <w:r w:rsidRPr="003A43FE">
        <w:rPr>
          <w:rFonts w:ascii="Arial" w:hAnsi="Arial" w:cs="Arial"/>
          <w:sz w:val="28"/>
          <w:szCs w:val="28"/>
        </w:rPr>
        <w:t>Dennison, P.E., Thorpe, A.K., Qi, Y., Roberts, D.A., Green, R.O. (2013</w:t>
      </w:r>
      <w:r w:rsidR="00AE485F">
        <w:rPr>
          <w:rFonts w:ascii="Arial" w:hAnsi="Arial" w:cs="Arial"/>
          <w:sz w:val="28"/>
          <w:szCs w:val="28"/>
        </w:rPr>
        <w:t>a</w:t>
      </w:r>
      <w:r w:rsidRPr="003A43FE">
        <w:rPr>
          <w:rFonts w:ascii="Arial" w:hAnsi="Arial" w:cs="Arial"/>
          <w:sz w:val="28"/>
          <w:szCs w:val="28"/>
        </w:rPr>
        <w:t>). Modeling sensitivity of imaging spectrometer data to carbon dioxide and methane plumes. Proc. Workshop on Hyperspectral Image and Signal Processing: Evolution in Remote Sensing (WHISPERS).</w:t>
      </w:r>
    </w:p>
    <w:p w14:paraId="3FE0497D" w14:textId="77777777" w:rsidR="00D23E3A" w:rsidRDefault="00D23E3A" w:rsidP="003A43FE">
      <w:pPr>
        <w:ind w:right="-720"/>
        <w:rPr>
          <w:rFonts w:ascii="Arial" w:hAnsi="Arial" w:cs="Arial"/>
          <w:sz w:val="28"/>
          <w:szCs w:val="28"/>
        </w:rPr>
      </w:pPr>
    </w:p>
    <w:p w14:paraId="0F976838" w14:textId="71F85D77" w:rsidR="003A43FE" w:rsidRDefault="0042647C" w:rsidP="003A43FE">
      <w:pPr>
        <w:ind w:right="-720"/>
        <w:rPr>
          <w:rFonts w:ascii="Arial" w:hAnsi="Arial" w:cs="Arial"/>
          <w:sz w:val="28"/>
          <w:szCs w:val="28"/>
        </w:rPr>
      </w:pPr>
      <w:r w:rsidRPr="003A43FE">
        <w:rPr>
          <w:rFonts w:ascii="Arial" w:hAnsi="Arial" w:cs="Arial"/>
          <w:sz w:val="28"/>
          <w:szCs w:val="28"/>
        </w:rPr>
        <w:t>Dennison, P.E., Thorpe, A.K., Qi, Y., Roberts, D.A., Green, R.O., Bradley, E.S., Funk, C.C. (2013</w:t>
      </w:r>
      <w:r w:rsidR="00AE485F">
        <w:rPr>
          <w:rFonts w:ascii="Arial" w:hAnsi="Arial" w:cs="Arial"/>
          <w:sz w:val="28"/>
          <w:szCs w:val="28"/>
        </w:rPr>
        <w:t>b</w:t>
      </w:r>
      <w:r w:rsidRPr="003A43FE">
        <w:rPr>
          <w:rFonts w:ascii="Arial" w:hAnsi="Arial" w:cs="Arial"/>
          <w:sz w:val="28"/>
          <w:szCs w:val="28"/>
        </w:rPr>
        <w:t>). High spatial resolution mapping of elevated atmospheric carbon dioxide using airborne imaging spectroscopy: Radiative transfer modeling and power plant plume detection. Remote Sensing of Environment, 139, 116–129.</w:t>
      </w:r>
    </w:p>
    <w:p w14:paraId="3B316CBA" w14:textId="77777777" w:rsidR="003A43FE" w:rsidRDefault="003A43FE" w:rsidP="003A43FE">
      <w:pPr>
        <w:ind w:right="-720"/>
        <w:rPr>
          <w:rFonts w:ascii="Arial" w:hAnsi="Arial" w:cs="Arial"/>
          <w:sz w:val="28"/>
          <w:szCs w:val="28"/>
        </w:rPr>
      </w:pPr>
    </w:p>
    <w:p w14:paraId="7C8A48CE" w14:textId="64E18829" w:rsidR="0042647C" w:rsidRPr="003A43FE" w:rsidRDefault="0042647C" w:rsidP="003A43FE">
      <w:pPr>
        <w:ind w:right="-720"/>
        <w:rPr>
          <w:rFonts w:ascii="Arial" w:hAnsi="Arial" w:cs="Arial"/>
          <w:sz w:val="28"/>
          <w:szCs w:val="28"/>
        </w:rPr>
      </w:pPr>
      <w:r w:rsidRPr="003A43FE">
        <w:rPr>
          <w:rFonts w:ascii="Arial" w:hAnsi="Arial" w:cs="Arial"/>
          <w:sz w:val="28"/>
          <w:szCs w:val="28"/>
        </w:rPr>
        <w:t>Thorpe, A.K., Roberts, D.A., Bradley, E.S., Funk, C.C., Dennison, P.E., Leifer I. (2013). High resolution mapping of methane emissions from marine and terrestrial sources using a Cluster-Tuned Matched Filter technique and imaging spectrometry. Remote Sensing of Environment, 134, 305–318.</w:t>
      </w:r>
    </w:p>
    <w:p w14:paraId="6018077C" w14:textId="77777777" w:rsidR="0042647C" w:rsidRPr="0042647C" w:rsidRDefault="0042647C" w:rsidP="0042647C">
      <w:pPr>
        <w:ind w:right="-720"/>
        <w:rPr>
          <w:rFonts w:ascii="Arial" w:hAnsi="Arial" w:cs="Arial"/>
          <w:sz w:val="28"/>
          <w:szCs w:val="28"/>
        </w:rPr>
      </w:pPr>
    </w:p>
    <w:p w14:paraId="2A5FE3D1" w14:textId="77777777" w:rsidR="003A43FE" w:rsidRDefault="003A43FE" w:rsidP="003A43FE">
      <w:pPr>
        <w:ind w:right="-720"/>
        <w:rPr>
          <w:rFonts w:ascii="Arial" w:hAnsi="Arial" w:cs="Arial"/>
          <w:sz w:val="28"/>
          <w:szCs w:val="28"/>
        </w:rPr>
      </w:pPr>
      <w:r w:rsidRPr="003A43FE">
        <w:rPr>
          <w:rFonts w:ascii="Arial" w:hAnsi="Arial" w:cs="Arial"/>
          <w:sz w:val="28"/>
          <w:szCs w:val="28"/>
        </w:rPr>
        <w:t>201</w:t>
      </w:r>
      <w:r>
        <w:rPr>
          <w:rFonts w:ascii="Arial" w:hAnsi="Arial" w:cs="Arial"/>
          <w:sz w:val="28"/>
          <w:szCs w:val="28"/>
        </w:rPr>
        <w:t>2</w:t>
      </w:r>
      <w:r w:rsidRPr="003A43FE">
        <w:rPr>
          <w:rFonts w:ascii="Arial" w:hAnsi="Arial" w:cs="Arial"/>
          <w:sz w:val="28"/>
          <w:szCs w:val="28"/>
        </w:rPr>
        <w:t>:</w:t>
      </w:r>
    </w:p>
    <w:p w14:paraId="14E41B9B" w14:textId="681C8D26" w:rsidR="0042647C" w:rsidRPr="003A43FE" w:rsidRDefault="0042647C" w:rsidP="003A43FE">
      <w:pPr>
        <w:ind w:right="-720"/>
        <w:rPr>
          <w:rFonts w:ascii="Arial" w:hAnsi="Arial" w:cs="Arial"/>
          <w:sz w:val="28"/>
          <w:szCs w:val="28"/>
        </w:rPr>
      </w:pPr>
      <w:r w:rsidRPr="003A43FE">
        <w:rPr>
          <w:rFonts w:ascii="Arial" w:hAnsi="Arial" w:cs="Arial"/>
          <w:sz w:val="28"/>
          <w:szCs w:val="28"/>
        </w:rPr>
        <w:t>Thorpe, A.K., Roberts, D.A., Dennison, P.E., Bradley, E.S., Funk, C.C. (2012). Point source emissions mapping using the Airborne Visible/Infrared Imaging Spectrometer (AVIRIS). Proc. SPIE, 8390, 839013.</w:t>
      </w:r>
    </w:p>
    <w:p w14:paraId="0E03D0F2" w14:textId="71BAD5F0" w:rsidR="0042647C" w:rsidRDefault="0042647C" w:rsidP="0042647C">
      <w:pPr>
        <w:ind w:left="-360" w:right="-720"/>
        <w:rPr>
          <w:rFonts w:ascii="Arial" w:hAnsi="Arial" w:cs="Arial"/>
          <w:sz w:val="28"/>
          <w:szCs w:val="28"/>
        </w:rPr>
      </w:pPr>
    </w:p>
    <w:p w14:paraId="652035E8" w14:textId="46648C9D" w:rsidR="003A43FE" w:rsidRDefault="003A43FE" w:rsidP="003A43FE">
      <w:pPr>
        <w:ind w:right="-720"/>
        <w:rPr>
          <w:rFonts w:ascii="Arial" w:hAnsi="Arial" w:cs="Arial"/>
          <w:sz w:val="28"/>
          <w:szCs w:val="28"/>
        </w:rPr>
      </w:pPr>
      <w:r w:rsidRPr="003A43FE">
        <w:rPr>
          <w:rFonts w:ascii="Arial" w:hAnsi="Arial" w:cs="Arial"/>
          <w:sz w:val="28"/>
          <w:szCs w:val="28"/>
        </w:rPr>
        <w:t>201</w:t>
      </w:r>
      <w:r>
        <w:rPr>
          <w:rFonts w:ascii="Arial" w:hAnsi="Arial" w:cs="Arial"/>
          <w:sz w:val="28"/>
          <w:szCs w:val="28"/>
        </w:rPr>
        <w:t>1</w:t>
      </w:r>
      <w:r w:rsidRPr="003A43FE">
        <w:rPr>
          <w:rFonts w:ascii="Arial" w:hAnsi="Arial" w:cs="Arial"/>
          <w:sz w:val="28"/>
          <w:szCs w:val="28"/>
        </w:rPr>
        <w:t>:</w:t>
      </w:r>
    </w:p>
    <w:p w14:paraId="437379E7" w14:textId="77777777" w:rsidR="0042647C" w:rsidRPr="003A43FE" w:rsidRDefault="0042647C" w:rsidP="003A43FE">
      <w:pPr>
        <w:ind w:right="-720"/>
        <w:rPr>
          <w:rFonts w:ascii="Arial" w:hAnsi="Arial" w:cs="Arial"/>
          <w:sz w:val="28"/>
          <w:szCs w:val="28"/>
        </w:rPr>
      </w:pPr>
      <w:r w:rsidRPr="003A43FE">
        <w:rPr>
          <w:rFonts w:ascii="Arial" w:hAnsi="Arial" w:cs="Arial"/>
          <w:sz w:val="28"/>
          <w:szCs w:val="28"/>
        </w:rPr>
        <w:t xml:space="preserve">Bradley, E.S., Leifer, I., Roberts, D.A., Dennison, P.E. and Washburn, L., 2011. Detection of marine methane emissions with AVIRIS band ratios. </w:t>
      </w:r>
      <w:r w:rsidRPr="003A43FE">
        <w:rPr>
          <w:rFonts w:ascii="Arial" w:hAnsi="Arial" w:cs="Arial"/>
          <w:iCs/>
          <w:sz w:val="28"/>
          <w:szCs w:val="28"/>
        </w:rPr>
        <w:t>Geophysical Research Letters</w:t>
      </w:r>
      <w:r w:rsidRPr="003A43FE">
        <w:rPr>
          <w:rFonts w:ascii="Arial" w:hAnsi="Arial" w:cs="Arial"/>
          <w:sz w:val="28"/>
          <w:szCs w:val="28"/>
        </w:rPr>
        <w:t xml:space="preserve">, </w:t>
      </w:r>
      <w:r w:rsidRPr="003A43FE">
        <w:rPr>
          <w:rFonts w:ascii="Arial" w:hAnsi="Arial" w:cs="Arial"/>
          <w:iCs/>
          <w:sz w:val="28"/>
          <w:szCs w:val="28"/>
        </w:rPr>
        <w:t>38</w:t>
      </w:r>
      <w:r w:rsidRPr="003A43FE">
        <w:rPr>
          <w:rFonts w:ascii="Arial" w:hAnsi="Arial" w:cs="Arial"/>
          <w:sz w:val="28"/>
          <w:szCs w:val="28"/>
        </w:rPr>
        <w:t>(10).</w:t>
      </w:r>
    </w:p>
    <w:p w14:paraId="40187047" w14:textId="42C0B419" w:rsidR="0042647C" w:rsidRDefault="0042647C" w:rsidP="0042647C">
      <w:pPr>
        <w:ind w:left="-360" w:right="-720"/>
        <w:rPr>
          <w:rFonts w:ascii="Arial" w:hAnsi="Arial" w:cs="Arial"/>
          <w:sz w:val="28"/>
          <w:szCs w:val="28"/>
        </w:rPr>
      </w:pPr>
    </w:p>
    <w:p w14:paraId="5F9A0B2F" w14:textId="64DD5378" w:rsidR="003A43FE" w:rsidRDefault="003A43FE" w:rsidP="003A43FE">
      <w:pPr>
        <w:ind w:right="-720"/>
        <w:rPr>
          <w:rFonts w:ascii="Arial" w:hAnsi="Arial" w:cs="Arial"/>
          <w:sz w:val="28"/>
          <w:szCs w:val="28"/>
        </w:rPr>
      </w:pPr>
      <w:r w:rsidRPr="003A43FE">
        <w:rPr>
          <w:rFonts w:ascii="Arial" w:hAnsi="Arial" w:cs="Arial"/>
          <w:sz w:val="28"/>
          <w:szCs w:val="28"/>
        </w:rPr>
        <w:t>201</w:t>
      </w:r>
      <w:r>
        <w:rPr>
          <w:rFonts w:ascii="Arial" w:hAnsi="Arial" w:cs="Arial"/>
          <w:sz w:val="28"/>
          <w:szCs w:val="28"/>
        </w:rPr>
        <w:t>0</w:t>
      </w:r>
      <w:r w:rsidRPr="003A43FE">
        <w:rPr>
          <w:rFonts w:ascii="Arial" w:hAnsi="Arial" w:cs="Arial"/>
          <w:sz w:val="28"/>
          <w:szCs w:val="28"/>
        </w:rPr>
        <w:t>:</w:t>
      </w:r>
    </w:p>
    <w:p w14:paraId="04983A13" w14:textId="77777777" w:rsidR="0042647C" w:rsidRPr="003A43FE" w:rsidRDefault="0042647C" w:rsidP="003A43FE">
      <w:pPr>
        <w:ind w:right="-720"/>
        <w:rPr>
          <w:rFonts w:ascii="Arial" w:hAnsi="Arial" w:cs="Arial"/>
          <w:sz w:val="28"/>
          <w:szCs w:val="28"/>
        </w:rPr>
      </w:pPr>
      <w:r w:rsidRPr="003A43FE">
        <w:rPr>
          <w:rFonts w:ascii="Arial" w:hAnsi="Arial" w:cs="Arial"/>
          <w:sz w:val="28"/>
          <w:szCs w:val="28"/>
        </w:rPr>
        <w:t xml:space="preserve">Roberts, D.A., Bradley, E.S., Cheung, R., Leifer, I., Dennison, P.E. and Margolis, J.S., 2010. Mapping methane emissions from a marine geological seep source using imaging spectrometry. </w:t>
      </w:r>
      <w:r w:rsidRPr="003A43FE">
        <w:rPr>
          <w:rFonts w:ascii="Arial" w:hAnsi="Arial" w:cs="Arial"/>
          <w:iCs/>
          <w:sz w:val="28"/>
          <w:szCs w:val="28"/>
        </w:rPr>
        <w:t>Remote Sensing of Environment</w:t>
      </w:r>
      <w:r w:rsidRPr="003A43FE">
        <w:rPr>
          <w:rFonts w:ascii="Arial" w:hAnsi="Arial" w:cs="Arial"/>
          <w:sz w:val="28"/>
          <w:szCs w:val="28"/>
        </w:rPr>
        <w:t xml:space="preserve">, </w:t>
      </w:r>
      <w:r w:rsidRPr="003A43FE">
        <w:rPr>
          <w:rFonts w:ascii="Arial" w:hAnsi="Arial" w:cs="Arial"/>
          <w:iCs/>
          <w:sz w:val="28"/>
          <w:szCs w:val="28"/>
        </w:rPr>
        <w:t>114</w:t>
      </w:r>
      <w:r w:rsidRPr="003A43FE">
        <w:rPr>
          <w:rFonts w:ascii="Arial" w:hAnsi="Arial" w:cs="Arial"/>
          <w:sz w:val="28"/>
          <w:szCs w:val="28"/>
        </w:rPr>
        <w:t>(3), pp.592-606.</w:t>
      </w:r>
    </w:p>
    <w:p w14:paraId="5EF89C0E" w14:textId="77777777" w:rsidR="0042647C" w:rsidRDefault="0042647C" w:rsidP="0042647C">
      <w:pPr>
        <w:pBdr>
          <w:bottom w:val="single" w:sz="12" w:space="1" w:color="auto"/>
        </w:pBdr>
        <w:rPr>
          <w:rFonts w:ascii="Arial" w:hAnsi="Arial" w:cs="Arial"/>
          <w:sz w:val="28"/>
          <w:szCs w:val="28"/>
        </w:rPr>
      </w:pPr>
    </w:p>
    <w:p w14:paraId="0287A4EC" w14:textId="77777777" w:rsidR="001E6431" w:rsidRPr="0042647C" w:rsidRDefault="001E6431" w:rsidP="0042647C">
      <w:pPr>
        <w:pBdr>
          <w:bottom w:val="single" w:sz="12" w:space="1" w:color="auto"/>
        </w:pBdr>
        <w:rPr>
          <w:rFonts w:ascii="Arial" w:hAnsi="Arial" w:cs="Arial"/>
          <w:sz w:val="28"/>
          <w:szCs w:val="28"/>
        </w:rPr>
      </w:pPr>
    </w:p>
    <w:p w14:paraId="28CEB16D" w14:textId="77777777" w:rsidR="001D2A2B" w:rsidRDefault="001D2A2B">
      <w:pPr>
        <w:rPr>
          <w:rFonts w:ascii="Arial" w:hAnsi="Arial" w:cs="Arial"/>
          <w:sz w:val="28"/>
          <w:szCs w:val="28"/>
        </w:rPr>
      </w:pPr>
    </w:p>
    <w:p w14:paraId="1C796537" w14:textId="77777777" w:rsidR="001E6431" w:rsidRDefault="001E6431" w:rsidP="001E6431">
      <w:pPr>
        <w:rPr>
          <w:rFonts w:ascii="Arial" w:hAnsi="Arial" w:cs="Arial"/>
          <w:sz w:val="28"/>
          <w:szCs w:val="28"/>
        </w:rPr>
      </w:pPr>
      <w:r w:rsidRPr="0042647C">
        <w:rPr>
          <w:rFonts w:ascii="Arial" w:hAnsi="Arial" w:cs="Arial"/>
          <w:sz w:val="28"/>
          <w:szCs w:val="28"/>
        </w:rPr>
        <w:t>Proposed AVIRIS-NG website page name: “</w:t>
      </w:r>
      <w:r w:rsidRPr="00050E08">
        <w:rPr>
          <w:rFonts w:ascii="Arial" w:hAnsi="Arial" w:cs="Arial"/>
          <w:sz w:val="28"/>
          <w:szCs w:val="28"/>
        </w:rPr>
        <w:t xml:space="preserve">Benchmark Dataset for </w:t>
      </w:r>
      <w:r>
        <w:rPr>
          <w:rFonts w:ascii="Arial" w:hAnsi="Arial" w:cs="Arial"/>
          <w:sz w:val="28"/>
          <w:szCs w:val="28"/>
        </w:rPr>
        <w:t xml:space="preserve">Methane and Carbon Dioxide </w:t>
      </w:r>
      <w:r w:rsidRPr="00050E08">
        <w:rPr>
          <w:rFonts w:ascii="Arial" w:hAnsi="Arial" w:cs="Arial"/>
          <w:sz w:val="28"/>
          <w:szCs w:val="28"/>
        </w:rPr>
        <w:t>Plumes</w:t>
      </w:r>
      <w:r w:rsidRPr="0042647C">
        <w:rPr>
          <w:rFonts w:ascii="Arial" w:hAnsi="Arial" w:cs="Arial"/>
          <w:sz w:val="28"/>
          <w:szCs w:val="28"/>
        </w:rPr>
        <w:t>”</w:t>
      </w:r>
      <w:r>
        <w:rPr>
          <w:rFonts w:ascii="Arial" w:hAnsi="Arial" w:cs="Arial"/>
          <w:sz w:val="28"/>
          <w:szCs w:val="28"/>
        </w:rPr>
        <w:t>:</w:t>
      </w:r>
    </w:p>
    <w:p w14:paraId="782CA573" w14:textId="77777777" w:rsidR="001E6431" w:rsidRPr="0042647C" w:rsidRDefault="001E6431" w:rsidP="001E6431">
      <w:pPr>
        <w:rPr>
          <w:rFonts w:ascii="Arial" w:hAnsi="Arial" w:cs="Arial"/>
          <w:sz w:val="28"/>
          <w:szCs w:val="28"/>
        </w:rPr>
      </w:pPr>
      <w:r w:rsidRPr="00050E08">
        <w:rPr>
          <w:rFonts w:ascii="Arial" w:hAnsi="Arial" w:cs="Arial"/>
          <w:sz w:val="28"/>
          <w:szCs w:val="28"/>
        </w:rPr>
        <w:t>https://avirisng.jpl.nasa.gov/benchmark_</w:t>
      </w:r>
      <w:r>
        <w:rPr>
          <w:rFonts w:ascii="Arial" w:hAnsi="Arial" w:cs="Arial"/>
          <w:sz w:val="28"/>
          <w:szCs w:val="28"/>
        </w:rPr>
        <w:t>methane</w:t>
      </w:r>
      <w:r w:rsidRPr="00050E08">
        <w:rPr>
          <w:rFonts w:ascii="Arial" w:hAnsi="Arial" w:cs="Arial"/>
          <w:sz w:val="28"/>
          <w:szCs w:val="28"/>
        </w:rPr>
        <w:t>_</w:t>
      </w:r>
      <w:r>
        <w:rPr>
          <w:rFonts w:ascii="Arial" w:hAnsi="Arial" w:cs="Arial"/>
          <w:sz w:val="28"/>
          <w:szCs w:val="28"/>
        </w:rPr>
        <w:t>carbon_dioxide</w:t>
      </w:r>
      <w:r w:rsidRPr="00050E08">
        <w:rPr>
          <w:rFonts w:ascii="Arial" w:hAnsi="Arial" w:cs="Arial"/>
          <w:sz w:val="28"/>
          <w:szCs w:val="28"/>
        </w:rPr>
        <w:t>.html</w:t>
      </w:r>
      <w:r w:rsidRPr="0042647C">
        <w:rPr>
          <w:rFonts w:ascii="Arial" w:hAnsi="Arial" w:cs="Arial"/>
          <w:sz w:val="28"/>
          <w:szCs w:val="28"/>
        </w:rPr>
        <w:t>]</w:t>
      </w:r>
    </w:p>
    <w:p w14:paraId="63D42F00" w14:textId="77777777" w:rsidR="001E6431" w:rsidRPr="0042647C" w:rsidRDefault="001E6431" w:rsidP="001E6431">
      <w:pPr>
        <w:rPr>
          <w:rFonts w:ascii="Arial" w:hAnsi="Arial" w:cs="Arial"/>
          <w:sz w:val="28"/>
          <w:szCs w:val="28"/>
        </w:rPr>
      </w:pPr>
    </w:p>
    <w:p w14:paraId="5E1C0783" w14:textId="5E54FA23" w:rsidR="001E6431" w:rsidRDefault="001E6431" w:rsidP="001E6431">
      <w:pPr>
        <w:pBdr>
          <w:bottom w:val="single" w:sz="12" w:space="1" w:color="auto"/>
        </w:pBdr>
        <w:rPr>
          <w:rFonts w:ascii="Arial" w:hAnsi="Arial" w:cs="Arial"/>
          <w:sz w:val="28"/>
          <w:szCs w:val="28"/>
        </w:rPr>
      </w:pPr>
      <w:r w:rsidRPr="0042647C">
        <w:rPr>
          <w:rFonts w:ascii="Arial" w:hAnsi="Arial" w:cs="Arial"/>
          <w:sz w:val="28"/>
          <w:szCs w:val="28"/>
        </w:rPr>
        <w:t>Proposed text:</w:t>
      </w:r>
    </w:p>
    <w:p w14:paraId="745917BC" w14:textId="235F7731" w:rsidR="001E6431" w:rsidRDefault="001E6431" w:rsidP="001E6431">
      <w:pPr>
        <w:pBdr>
          <w:bottom w:val="single" w:sz="12" w:space="1" w:color="auto"/>
        </w:pBdr>
        <w:rPr>
          <w:rFonts w:ascii="Arial" w:hAnsi="Arial" w:cs="Arial"/>
          <w:sz w:val="28"/>
          <w:szCs w:val="28"/>
        </w:rPr>
      </w:pPr>
    </w:p>
    <w:p w14:paraId="18F07DC3" w14:textId="77777777" w:rsidR="001D2A2B" w:rsidRDefault="001D2A2B">
      <w:pPr>
        <w:rPr>
          <w:rFonts w:ascii="Arial" w:hAnsi="Arial" w:cs="Arial"/>
          <w:sz w:val="28"/>
          <w:szCs w:val="28"/>
        </w:rPr>
      </w:pPr>
    </w:p>
    <w:p w14:paraId="5D155C0F" w14:textId="3505CD61" w:rsidR="001D2A2B" w:rsidRDefault="001D2A2B">
      <w:pPr>
        <w:rPr>
          <w:rFonts w:ascii="Arial" w:hAnsi="Arial" w:cs="Arial"/>
          <w:sz w:val="28"/>
          <w:szCs w:val="28"/>
        </w:rPr>
      </w:pPr>
    </w:p>
    <w:p w14:paraId="3102267C" w14:textId="756515C0" w:rsidR="00C01698" w:rsidRDefault="00120CAD" w:rsidP="00120CAD">
      <w:pPr>
        <w:rPr>
          <w:rFonts w:ascii="Arial" w:hAnsi="Arial" w:cs="Arial"/>
          <w:sz w:val="28"/>
          <w:szCs w:val="28"/>
        </w:rPr>
      </w:pPr>
      <w:r w:rsidRPr="001E6431">
        <w:rPr>
          <w:rFonts w:ascii="Arial" w:hAnsi="Arial" w:cs="Arial"/>
          <w:sz w:val="28"/>
          <w:szCs w:val="28"/>
        </w:rPr>
        <w:t>Multiple studies have demonstrated successful retrieval of methane (CH</w:t>
      </w:r>
      <w:r w:rsidRPr="001E6431">
        <w:rPr>
          <w:rFonts w:ascii="Arial" w:hAnsi="Arial" w:cs="Arial"/>
          <w:sz w:val="28"/>
          <w:szCs w:val="28"/>
          <w:vertAlign w:val="subscript"/>
        </w:rPr>
        <w:t>4</w:t>
      </w:r>
      <w:r w:rsidRPr="001E6431">
        <w:rPr>
          <w:rFonts w:ascii="Arial" w:hAnsi="Arial" w:cs="Arial"/>
          <w:sz w:val="28"/>
          <w:szCs w:val="28"/>
        </w:rPr>
        <w:t>) and carbon dioxide (CO</w:t>
      </w:r>
      <w:r w:rsidRPr="001E6431">
        <w:rPr>
          <w:rFonts w:ascii="Arial" w:hAnsi="Arial" w:cs="Arial"/>
          <w:sz w:val="28"/>
          <w:szCs w:val="28"/>
          <w:vertAlign w:val="subscript"/>
        </w:rPr>
        <w:t>2</w:t>
      </w:r>
      <w:r w:rsidRPr="001E6431">
        <w:rPr>
          <w:rFonts w:ascii="Arial" w:hAnsi="Arial" w:cs="Arial"/>
          <w:sz w:val="28"/>
          <w:szCs w:val="28"/>
        </w:rPr>
        <w:t>) plumes from airborne imaging spectrometer data</w:t>
      </w:r>
      <w:r>
        <w:rPr>
          <w:rFonts w:ascii="Arial" w:hAnsi="Arial" w:cs="Arial"/>
          <w:sz w:val="28"/>
          <w:szCs w:val="28"/>
        </w:rPr>
        <w:t>, but c</w:t>
      </w:r>
      <w:r w:rsidRPr="001E6431">
        <w:rPr>
          <w:rFonts w:ascii="Arial" w:hAnsi="Arial" w:cs="Arial"/>
          <w:sz w:val="28"/>
          <w:szCs w:val="28"/>
        </w:rPr>
        <w:t xml:space="preserve">omparison of retrieval algorithms and concentration enhancement results has been made more difficult by the lack of common benchmark data. Ten AVIRIS-NG scenes capturing a variety of </w:t>
      </w:r>
      <w:r>
        <w:rPr>
          <w:rFonts w:ascii="Arial" w:hAnsi="Arial" w:cs="Arial"/>
          <w:sz w:val="28"/>
          <w:szCs w:val="28"/>
        </w:rPr>
        <w:t>methane</w:t>
      </w:r>
      <w:r w:rsidRPr="001E6431">
        <w:rPr>
          <w:rFonts w:ascii="Arial" w:hAnsi="Arial" w:cs="Arial"/>
          <w:sz w:val="28"/>
          <w:szCs w:val="28"/>
        </w:rPr>
        <w:t xml:space="preserve"> and </w:t>
      </w:r>
      <w:r>
        <w:rPr>
          <w:rFonts w:ascii="Arial" w:hAnsi="Arial" w:cs="Arial"/>
          <w:sz w:val="28"/>
          <w:szCs w:val="28"/>
        </w:rPr>
        <w:t>carbon dioxide</w:t>
      </w:r>
      <w:r w:rsidRPr="001E6431">
        <w:rPr>
          <w:rFonts w:ascii="Arial" w:hAnsi="Arial" w:cs="Arial"/>
          <w:sz w:val="28"/>
          <w:szCs w:val="28"/>
        </w:rPr>
        <w:t xml:space="preserve"> point source emissions in the United States and India have been curated into a benchmark dataset. Images were selected to span a wide range of sources, enhancements, geometries, and atmospheric conditions. </w:t>
      </w:r>
      <w:r>
        <w:rPr>
          <w:rFonts w:ascii="Arial" w:hAnsi="Arial" w:cs="Arial"/>
          <w:sz w:val="28"/>
          <w:szCs w:val="28"/>
        </w:rPr>
        <w:t>Methane</w:t>
      </w:r>
      <w:r w:rsidRPr="001E6431">
        <w:rPr>
          <w:rFonts w:ascii="Arial" w:hAnsi="Arial" w:cs="Arial"/>
          <w:sz w:val="28"/>
          <w:szCs w:val="28"/>
        </w:rPr>
        <w:t xml:space="preserve"> point sources captured in the dataset include landfills, oil and natural gas infrastructure, wastewater treatment, </w:t>
      </w:r>
      <w:r w:rsidR="00687F0E">
        <w:rPr>
          <w:rFonts w:ascii="Arial" w:hAnsi="Arial" w:cs="Arial"/>
          <w:sz w:val="28"/>
          <w:szCs w:val="28"/>
        </w:rPr>
        <w:t xml:space="preserve">a </w:t>
      </w:r>
      <w:r w:rsidRPr="001E6431">
        <w:rPr>
          <w:rFonts w:ascii="Arial" w:hAnsi="Arial" w:cs="Arial"/>
          <w:sz w:val="28"/>
          <w:szCs w:val="28"/>
        </w:rPr>
        <w:t>dairy facilit</w:t>
      </w:r>
      <w:r w:rsidR="00687F0E">
        <w:rPr>
          <w:rFonts w:ascii="Arial" w:hAnsi="Arial" w:cs="Arial"/>
          <w:sz w:val="28"/>
          <w:szCs w:val="28"/>
        </w:rPr>
        <w:t>y</w:t>
      </w:r>
      <w:r w:rsidRPr="001E6431">
        <w:rPr>
          <w:rFonts w:ascii="Arial" w:hAnsi="Arial" w:cs="Arial"/>
          <w:sz w:val="28"/>
          <w:szCs w:val="28"/>
        </w:rPr>
        <w:t xml:space="preserve">, and a mine. Four fossil fuel power </w:t>
      </w:r>
      <w:r w:rsidR="00687F0E">
        <w:rPr>
          <w:rFonts w:ascii="Arial" w:hAnsi="Arial" w:cs="Arial"/>
          <w:sz w:val="28"/>
          <w:szCs w:val="28"/>
        </w:rPr>
        <w:t>plants</w:t>
      </w:r>
      <w:r w:rsidR="00687F0E" w:rsidRPr="001E6431">
        <w:rPr>
          <w:rFonts w:ascii="Arial" w:hAnsi="Arial" w:cs="Arial"/>
          <w:sz w:val="28"/>
          <w:szCs w:val="28"/>
        </w:rPr>
        <w:t xml:space="preserve"> </w:t>
      </w:r>
      <w:r w:rsidRPr="001E6431">
        <w:rPr>
          <w:rFonts w:ascii="Arial" w:hAnsi="Arial" w:cs="Arial"/>
          <w:sz w:val="28"/>
          <w:szCs w:val="28"/>
        </w:rPr>
        <w:t xml:space="preserve">comprise the </w:t>
      </w:r>
      <w:r>
        <w:rPr>
          <w:rFonts w:ascii="Arial" w:hAnsi="Arial" w:cs="Arial"/>
          <w:sz w:val="28"/>
          <w:szCs w:val="28"/>
        </w:rPr>
        <w:t>carbon dioxide</w:t>
      </w:r>
      <w:r w:rsidRPr="001E6431">
        <w:rPr>
          <w:rFonts w:ascii="Arial" w:hAnsi="Arial" w:cs="Arial"/>
          <w:sz w:val="28"/>
          <w:szCs w:val="28"/>
        </w:rPr>
        <w:t xml:space="preserve"> point sources in the dataset. </w:t>
      </w:r>
    </w:p>
    <w:p w14:paraId="4EFB9FC8" w14:textId="262D8BC2" w:rsidR="003842E2" w:rsidRDefault="003842E2" w:rsidP="00120CAD">
      <w:pPr>
        <w:rPr>
          <w:rFonts w:ascii="Arial" w:hAnsi="Arial" w:cs="Arial"/>
          <w:sz w:val="28"/>
          <w:szCs w:val="28"/>
        </w:rPr>
      </w:pPr>
    </w:p>
    <w:p w14:paraId="3C574B9F" w14:textId="78694CFC" w:rsidR="003842E2" w:rsidRPr="00C03758" w:rsidRDefault="003842E2" w:rsidP="00120CAD">
      <w:pPr>
        <w:rPr>
          <w:rFonts w:ascii="Arial" w:hAnsi="Arial" w:cs="Arial"/>
          <w:sz w:val="32"/>
          <w:szCs w:val="28"/>
        </w:rPr>
      </w:pPr>
      <w:r w:rsidRPr="00C03758">
        <w:rPr>
          <w:rFonts w:ascii="Arial" w:hAnsi="Arial" w:cs="Arial"/>
          <w:sz w:val="28"/>
        </w:rPr>
        <w:t xml:space="preserve">Methane and carbon dioxide retrievals were run using the </w:t>
      </w:r>
      <w:hyperlink r:id="rId15" w:history="1">
        <w:r w:rsidRPr="00C03758">
          <w:rPr>
            <w:rStyle w:val="Hyperlink"/>
            <w:rFonts w:ascii="Arial" w:hAnsi="Arial" w:cs="Arial"/>
            <w:sz w:val="28"/>
          </w:rPr>
          <w:t>mag1c</w:t>
        </w:r>
      </w:hyperlink>
      <w:r w:rsidRPr="00C03758">
        <w:rPr>
          <w:rFonts w:ascii="Arial" w:hAnsi="Arial" w:cs="Arial"/>
          <w:sz w:val="28"/>
        </w:rPr>
        <w:t xml:space="preserve"> L1 sparse, albedo corrected matched filter (Foote et al., 2020).</w:t>
      </w:r>
      <w:r w:rsidR="00687F0E">
        <w:rPr>
          <w:rFonts w:ascii="Arial" w:hAnsi="Arial" w:cs="Arial"/>
          <w:sz w:val="28"/>
        </w:rPr>
        <w:t xml:space="preserve"> Examples of methane and carbon dioxide enhancements </w:t>
      </w:r>
      <w:r>
        <w:rPr>
          <w:rFonts w:ascii="Arial" w:hAnsi="Arial" w:cs="Arial"/>
          <w:sz w:val="28"/>
        </w:rPr>
        <w:t xml:space="preserve">from each scene are shown below. </w:t>
      </w:r>
    </w:p>
    <w:p w14:paraId="077B46DE" w14:textId="77777777" w:rsidR="00C01698" w:rsidRDefault="00C01698" w:rsidP="00120CAD">
      <w:pPr>
        <w:rPr>
          <w:rFonts w:ascii="Arial" w:hAnsi="Arial" w:cs="Arial"/>
          <w:sz w:val="28"/>
          <w:szCs w:val="28"/>
        </w:rPr>
      </w:pPr>
    </w:p>
    <w:p w14:paraId="7A49A3C1" w14:textId="20DCDA08" w:rsidR="00C01698" w:rsidRPr="00687F0E" w:rsidRDefault="00C01698" w:rsidP="00120CAD">
      <w:pPr>
        <w:rPr>
          <w:rFonts w:ascii="Arial" w:hAnsi="Arial" w:cs="Arial"/>
          <w:sz w:val="28"/>
          <w:szCs w:val="28"/>
        </w:rPr>
      </w:pPr>
      <w:r>
        <w:rPr>
          <w:rFonts w:ascii="Arial" w:hAnsi="Arial" w:cs="Arial"/>
          <w:sz w:val="28"/>
          <w:szCs w:val="28"/>
        </w:rPr>
        <w:t xml:space="preserve">Benchmark Dataset Metadata </w:t>
      </w:r>
      <w:r w:rsidR="00687F0E" w:rsidRPr="00687F0E">
        <w:rPr>
          <w:rFonts w:ascii="Arial" w:hAnsi="Arial" w:cs="Arial"/>
          <w:sz w:val="28"/>
          <w:szCs w:val="28"/>
        </w:rPr>
        <w:t>[</w:t>
      </w:r>
      <w:r w:rsidR="00687F0E" w:rsidRPr="00C03758">
        <w:rPr>
          <w:rFonts w:ascii="Arial" w:hAnsi="Arial" w:cs="Arial"/>
          <w:sz w:val="28"/>
          <w:szCs w:val="28"/>
        </w:rPr>
        <w:t>Link to page with table containing information in benchmark dataset metadata final.xlsx]</w:t>
      </w:r>
    </w:p>
    <w:p w14:paraId="681ECCDA" w14:textId="1191F34A" w:rsidR="00120CAD" w:rsidRDefault="00120CAD" w:rsidP="00120CAD">
      <w:pPr>
        <w:rPr>
          <w:rFonts w:ascii="Arial" w:hAnsi="Arial" w:cs="Arial"/>
          <w:sz w:val="28"/>
          <w:szCs w:val="28"/>
        </w:rPr>
      </w:pPr>
    </w:p>
    <w:p w14:paraId="698D982C" w14:textId="2E8E91DA" w:rsidR="003842E2" w:rsidRDefault="00C01698" w:rsidP="001D2A2B">
      <w:pPr>
        <w:rPr>
          <w:rFonts w:ascii="Arial" w:hAnsi="Arial" w:cs="Arial"/>
          <w:sz w:val="28"/>
          <w:szCs w:val="28"/>
        </w:rPr>
      </w:pPr>
      <w:r w:rsidRPr="00BE0FA7">
        <w:rPr>
          <w:rFonts w:ascii="Arial" w:hAnsi="Arial" w:cs="Arial"/>
          <w:sz w:val="28"/>
          <w:szCs w:val="28"/>
          <w:highlight w:val="yellow"/>
          <w:rPrChange w:id="9" w:author="Microsoft Office User" w:date="2020-09-03T07:17:00Z">
            <w:rPr>
              <w:rFonts w:ascii="Arial" w:hAnsi="Arial" w:cs="Arial"/>
              <w:sz w:val="28"/>
              <w:szCs w:val="28"/>
            </w:rPr>
          </w:rPrChange>
        </w:rPr>
        <w:t>Benchmark Dataset Documentation</w:t>
      </w:r>
      <w:r w:rsidR="00687F0E" w:rsidRPr="00BE0FA7">
        <w:rPr>
          <w:rFonts w:ascii="Arial" w:hAnsi="Arial" w:cs="Arial"/>
          <w:sz w:val="28"/>
          <w:szCs w:val="28"/>
          <w:highlight w:val="yellow"/>
          <w:rPrChange w:id="10" w:author="Microsoft Office User" w:date="2020-09-03T07:17:00Z">
            <w:rPr>
              <w:rFonts w:ascii="Arial" w:hAnsi="Arial" w:cs="Arial"/>
              <w:sz w:val="28"/>
              <w:szCs w:val="28"/>
            </w:rPr>
          </w:rPrChange>
        </w:rPr>
        <w:t xml:space="preserve"> [Link to PDF containing dataset description *still in progress]</w:t>
      </w:r>
    </w:p>
    <w:p w14:paraId="285DB32F" w14:textId="77777777" w:rsidR="003842E2" w:rsidRDefault="003842E2" w:rsidP="001D2A2B">
      <w:pPr>
        <w:rPr>
          <w:rFonts w:ascii="Arial" w:hAnsi="Arial" w:cs="Arial"/>
          <w:sz w:val="28"/>
          <w:szCs w:val="28"/>
        </w:rPr>
      </w:pPr>
    </w:p>
    <w:p w14:paraId="3900E55E" w14:textId="77777777" w:rsidR="003842E2" w:rsidRPr="00C03758" w:rsidRDefault="003842E2" w:rsidP="001D2A2B">
      <w:pPr>
        <w:rPr>
          <w:rFonts w:ascii="Arial" w:hAnsi="Arial" w:cs="Arial"/>
          <w:b/>
          <w:sz w:val="28"/>
          <w:szCs w:val="28"/>
        </w:rPr>
      </w:pPr>
      <w:r w:rsidRPr="00C03758">
        <w:rPr>
          <w:rFonts w:ascii="Arial" w:hAnsi="Arial" w:cs="Arial"/>
          <w:b/>
          <w:sz w:val="28"/>
          <w:szCs w:val="28"/>
        </w:rPr>
        <w:t>ang20150420t181345</w:t>
      </w:r>
    </w:p>
    <w:p w14:paraId="41F56C77" w14:textId="3F961722" w:rsidR="003842E2" w:rsidRDefault="00FC5CD1" w:rsidP="001D2A2B">
      <w:pPr>
        <w:rPr>
          <w:rFonts w:ascii="Arial" w:hAnsi="Arial" w:cs="Arial"/>
          <w:sz w:val="28"/>
          <w:szCs w:val="28"/>
        </w:rPr>
      </w:pPr>
      <w:r>
        <w:rPr>
          <w:rFonts w:ascii="Arial" w:hAnsi="Arial" w:cs="Arial"/>
          <w:noProof/>
          <w:sz w:val="28"/>
          <w:szCs w:val="28"/>
        </w:rPr>
        <w:drawing>
          <wp:inline distT="0" distB="0" distL="0" distR="0" wp14:anchorId="7C023955" wp14:editId="33AE63AE">
            <wp:extent cx="5943600" cy="32931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g20150420t181345_ch4.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3293110"/>
                    </a:xfrm>
                    <a:prstGeom prst="rect">
                      <a:avLst/>
                    </a:prstGeom>
                  </pic:spPr>
                </pic:pic>
              </a:graphicData>
            </a:graphic>
          </wp:inline>
        </w:drawing>
      </w:r>
    </w:p>
    <w:p w14:paraId="733E4409" w14:textId="32AD106B" w:rsidR="00771958" w:rsidRDefault="003842E2" w:rsidP="001D2A2B">
      <w:pPr>
        <w:rPr>
          <w:rFonts w:ascii="Arial" w:hAnsi="Arial" w:cs="Arial"/>
          <w:sz w:val="28"/>
          <w:szCs w:val="28"/>
        </w:rPr>
      </w:pPr>
      <w:r>
        <w:rPr>
          <w:rFonts w:ascii="Arial" w:hAnsi="Arial" w:cs="Arial"/>
          <w:sz w:val="28"/>
          <w:szCs w:val="28"/>
        </w:rPr>
        <w:t xml:space="preserve">Figure 1. A methane plume emitted by a coal mine vent in scene </w:t>
      </w:r>
      <w:r w:rsidRPr="003842E2">
        <w:rPr>
          <w:rFonts w:ascii="Arial" w:hAnsi="Arial" w:cs="Arial"/>
          <w:sz w:val="28"/>
          <w:szCs w:val="28"/>
        </w:rPr>
        <w:t>ang20150420t181345</w:t>
      </w:r>
      <w:r w:rsidR="0095136E">
        <w:rPr>
          <w:rFonts w:ascii="Arial" w:hAnsi="Arial" w:cs="Arial"/>
          <w:sz w:val="28"/>
          <w:szCs w:val="28"/>
        </w:rPr>
        <w:t>. Methane c</w:t>
      </w:r>
      <w:r>
        <w:rPr>
          <w:rFonts w:ascii="Arial" w:hAnsi="Arial" w:cs="Arial"/>
          <w:sz w:val="28"/>
          <w:szCs w:val="28"/>
        </w:rPr>
        <w:t xml:space="preserve">oncentration-path length enhancement (in ppm-m) is shown in the scale at right. </w:t>
      </w:r>
    </w:p>
    <w:p w14:paraId="1706F722" w14:textId="736DEA58" w:rsidR="001D2A2B" w:rsidRDefault="001D2A2B">
      <w:pPr>
        <w:rPr>
          <w:rFonts w:ascii="Arial" w:hAnsi="Arial" w:cs="Arial"/>
          <w:sz w:val="28"/>
          <w:szCs w:val="28"/>
        </w:rPr>
      </w:pPr>
    </w:p>
    <w:p w14:paraId="01438E2D" w14:textId="493FBB14" w:rsidR="00770D10" w:rsidRDefault="00FC5CD1" w:rsidP="00770D10">
      <w:pPr>
        <w:rPr>
          <w:rFonts w:ascii="Arial" w:hAnsi="Arial" w:cs="Arial"/>
          <w:sz w:val="28"/>
          <w:szCs w:val="28"/>
        </w:rPr>
      </w:pPr>
      <w:r>
        <w:rPr>
          <w:rFonts w:ascii="Arial" w:hAnsi="Arial" w:cs="Arial"/>
          <w:noProof/>
          <w:sz w:val="28"/>
          <w:szCs w:val="28"/>
        </w:rPr>
        <w:drawing>
          <wp:inline distT="0" distB="0" distL="0" distR="0" wp14:anchorId="2CF8CAF4" wp14:editId="04B281C5">
            <wp:extent cx="5943600" cy="32931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g20150420t181345_co2.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3293110"/>
                    </a:xfrm>
                    <a:prstGeom prst="rect">
                      <a:avLst/>
                    </a:prstGeom>
                  </pic:spPr>
                </pic:pic>
              </a:graphicData>
            </a:graphic>
          </wp:inline>
        </w:drawing>
      </w:r>
    </w:p>
    <w:p w14:paraId="105DF387" w14:textId="2CE3F773" w:rsidR="003842E2" w:rsidRDefault="003842E2" w:rsidP="00770D10">
      <w:pPr>
        <w:rPr>
          <w:rFonts w:ascii="Arial" w:hAnsi="Arial" w:cs="Arial"/>
          <w:sz w:val="28"/>
          <w:szCs w:val="28"/>
        </w:rPr>
      </w:pPr>
      <w:r>
        <w:rPr>
          <w:rFonts w:ascii="Arial" w:hAnsi="Arial" w:cs="Arial"/>
          <w:sz w:val="28"/>
          <w:szCs w:val="28"/>
        </w:rPr>
        <w:t>Figure 2. Carbon dioxide plumes emitted from</w:t>
      </w:r>
      <w:r w:rsidR="00687F0E">
        <w:rPr>
          <w:rFonts w:ascii="Arial" w:hAnsi="Arial" w:cs="Arial"/>
          <w:sz w:val="28"/>
          <w:szCs w:val="28"/>
        </w:rPr>
        <w:t xml:space="preserve"> a coal </w:t>
      </w:r>
      <w:r>
        <w:rPr>
          <w:rFonts w:ascii="Arial" w:hAnsi="Arial" w:cs="Arial"/>
          <w:sz w:val="28"/>
          <w:szCs w:val="28"/>
        </w:rPr>
        <w:t>power</w:t>
      </w:r>
      <w:r w:rsidR="00687F0E">
        <w:rPr>
          <w:rFonts w:ascii="Arial" w:hAnsi="Arial" w:cs="Arial"/>
          <w:sz w:val="28"/>
          <w:szCs w:val="28"/>
        </w:rPr>
        <w:t xml:space="preserve"> plant</w:t>
      </w:r>
      <w:r>
        <w:rPr>
          <w:rFonts w:ascii="Arial" w:hAnsi="Arial" w:cs="Arial"/>
          <w:sz w:val="28"/>
          <w:szCs w:val="28"/>
        </w:rPr>
        <w:t xml:space="preserve"> in scene </w:t>
      </w:r>
      <w:r w:rsidRPr="003842E2">
        <w:rPr>
          <w:rFonts w:ascii="Arial" w:hAnsi="Arial" w:cs="Arial"/>
          <w:sz w:val="28"/>
          <w:szCs w:val="28"/>
        </w:rPr>
        <w:t>ang20150420t181345</w:t>
      </w:r>
      <w:r>
        <w:rPr>
          <w:rFonts w:ascii="Arial" w:hAnsi="Arial" w:cs="Arial"/>
          <w:sz w:val="28"/>
          <w:szCs w:val="28"/>
        </w:rPr>
        <w:t>. C</w:t>
      </w:r>
      <w:r w:rsidR="0095136E">
        <w:rPr>
          <w:rFonts w:ascii="Arial" w:hAnsi="Arial" w:cs="Arial"/>
          <w:sz w:val="28"/>
          <w:szCs w:val="28"/>
        </w:rPr>
        <w:t>arbon dioxide c</w:t>
      </w:r>
      <w:r>
        <w:rPr>
          <w:rFonts w:ascii="Arial" w:hAnsi="Arial" w:cs="Arial"/>
          <w:sz w:val="28"/>
          <w:szCs w:val="28"/>
        </w:rPr>
        <w:t>oncentration-path length enhancement (in ppm-m) is shown in the scale at right.</w:t>
      </w:r>
    </w:p>
    <w:p w14:paraId="67347B1D" w14:textId="63640197" w:rsidR="003842E2" w:rsidRDefault="003842E2" w:rsidP="00770D10">
      <w:pPr>
        <w:rPr>
          <w:rFonts w:ascii="Arial" w:hAnsi="Arial" w:cs="Arial"/>
          <w:sz w:val="28"/>
          <w:szCs w:val="28"/>
        </w:rPr>
      </w:pPr>
    </w:p>
    <w:p w14:paraId="0E9DF9F1" w14:textId="1EE96461" w:rsidR="003842E2" w:rsidRDefault="003842E2" w:rsidP="00770D10">
      <w:pPr>
        <w:rPr>
          <w:rFonts w:ascii="Arial" w:hAnsi="Arial" w:cs="Arial"/>
          <w:sz w:val="28"/>
          <w:szCs w:val="28"/>
        </w:rPr>
      </w:pPr>
      <w:r>
        <w:rPr>
          <w:rFonts w:ascii="Arial" w:hAnsi="Arial" w:cs="Arial"/>
          <w:sz w:val="28"/>
          <w:szCs w:val="28"/>
        </w:rPr>
        <w:t xml:space="preserve">This scene was acquired </w:t>
      </w:r>
      <w:r w:rsidR="00636877">
        <w:rPr>
          <w:rFonts w:ascii="Arial" w:hAnsi="Arial" w:cs="Arial"/>
          <w:sz w:val="28"/>
          <w:szCs w:val="28"/>
        </w:rPr>
        <w:t>west of Farmington, New Mexico, USA and contains both a methane plume from a coal mine vent (Figure 1) and carbon dioxide plumes from a coal</w:t>
      </w:r>
      <w:r w:rsidR="00687F0E">
        <w:rPr>
          <w:rFonts w:ascii="Arial" w:hAnsi="Arial" w:cs="Arial"/>
          <w:sz w:val="28"/>
          <w:szCs w:val="28"/>
        </w:rPr>
        <w:t xml:space="preserve"> power plant</w:t>
      </w:r>
      <w:r w:rsidR="00636877">
        <w:rPr>
          <w:rFonts w:ascii="Arial" w:hAnsi="Arial" w:cs="Arial"/>
          <w:sz w:val="28"/>
          <w:szCs w:val="28"/>
        </w:rPr>
        <w:t xml:space="preserve"> (Figure 2). This is the highest spatial resolution scene in the dataset, has the lowest column water vapor, and is the only scene containing both methane and carbon dioxide plumes. </w:t>
      </w:r>
    </w:p>
    <w:p w14:paraId="6030B1B6" w14:textId="471E774C" w:rsidR="00636877" w:rsidRDefault="00636877" w:rsidP="00770D10">
      <w:pPr>
        <w:rPr>
          <w:rFonts w:ascii="Arial" w:hAnsi="Arial" w:cs="Arial"/>
          <w:sz w:val="28"/>
          <w:szCs w:val="28"/>
        </w:rPr>
      </w:pPr>
    </w:p>
    <w:p w14:paraId="76D372D3" w14:textId="7D2929EB" w:rsidR="00636877" w:rsidRDefault="00636877" w:rsidP="00770D10">
      <w:pPr>
        <w:rPr>
          <w:rFonts w:ascii="Arial" w:hAnsi="Arial" w:cs="Arial"/>
          <w:sz w:val="28"/>
          <w:szCs w:val="28"/>
        </w:rPr>
      </w:pPr>
      <w:r>
        <w:rPr>
          <w:rFonts w:ascii="Arial" w:hAnsi="Arial" w:cs="Arial"/>
          <w:sz w:val="28"/>
          <w:szCs w:val="28"/>
        </w:rPr>
        <w:t xml:space="preserve">Download [link for downloading </w:t>
      </w:r>
      <w:r w:rsidRPr="003842E2">
        <w:rPr>
          <w:rFonts w:ascii="Arial" w:hAnsi="Arial" w:cs="Arial"/>
          <w:sz w:val="28"/>
          <w:szCs w:val="28"/>
        </w:rPr>
        <w:t>ang20150420t181345</w:t>
      </w:r>
      <w:r>
        <w:rPr>
          <w:rFonts w:ascii="Arial" w:hAnsi="Arial" w:cs="Arial"/>
          <w:sz w:val="28"/>
          <w:szCs w:val="28"/>
        </w:rPr>
        <w:t>]</w:t>
      </w:r>
    </w:p>
    <w:p w14:paraId="1E2937AF" w14:textId="1E76079C" w:rsidR="00636877" w:rsidRDefault="00636877">
      <w:pPr>
        <w:rPr>
          <w:rFonts w:ascii="Arial" w:hAnsi="Arial" w:cs="Arial"/>
          <w:sz w:val="28"/>
          <w:szCs w:val="28"/>
        </w:rPr>
      </w:pPr>
    </w:p>
    <w:p w14:paraId="310EB0D5" w14:textId="77777777" w:rsidR="003619C9" w:rsidRDefault="003619C9">
      <w:pPr>
        <w:rPr>
          <w:rFonts w:ascii="Arial" w:hAnsi="Arial" w:cs="Arial"/>
          <w:sz w:val="28"/>
          <w:szCs w:val="28"/>
        </w:rPr>
      </w:pPr>
    </w:p>
    <w:p w14:paraId="3A67F07D" w14:textId="5297A1DB" w:rsidR="00636877" w:rsidRPr="0037713F" w:rsidRDefault="00636877" w:rsidP="00770D10">
      <w:pPr>
        <w:rPr>
          <w:rFonts w:ascii="Arial" w:hAnsi="Arial" w:cs="Arial"/>
          <w:b/>
          <w:sz w:val="28"/>
          <w:szCs w:val="28"/>
        </w:rPr>
      </w:pPr>
      <w:r w:rsidRPr="0037713F">
        <w:rPr>
          <w:rFonts w:ascii="Arial" w:hAnsi="Arial" w:cs="Arial"/>
          <w:b/>
          <w:sz w:val="28"/>
          <w:szCs w:val="28"/>
        </w:rPr>
        <w:t>ang20160211t075004</w:t>
      </w:r>
    </w:p>
    <w:p w14:paraId="78DD2CDC" w14:textId="135D9423" w:rsidR="00636877" w:rsidRDefault="00FC5CD1" w:rsidP="00770D10">
      <w:pPr>
        <w:rPr>
          <w:rFonts w:ascii="Arial" w:hAnsi="Arial" w:cs="Arial"/>
          <w:sz w:val="28"/>
          <w:szCs w:val="28"/>
        </w:rPr>
      </w:pPr>
      <w:r>
        <w:rPr>
          <w:rFonts w:ascii="Arial" w:hAnsi="Arial" w:cs="Arial"/>
          <w:noProof/>
          <w:sz w:val="28"/>
          <w:szCs w:val="28"/>
        </w:rPr>
        <w:drawing>
          <wp:inline distT="0" distB="0" distL="0" distR="0" wp14:anchorId="0808B00D" wp14:editId="48C52E0A">
            <wp:extent cx="5943600" cy="32931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g20160211t075004_ch4.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3293110"/>
                    </a:xfrm>
                    <a:prstGeom prst="rect">
                      <a:avLst/>
                    </a:prstGeom>
                  </pic:spPr>
                </pic:pic>
              </a:graphicData>
            </a:graphic>
          </wp:inline>
        </w:drawing>
      </w:r>
    </w:p>
    <w:p w14:paraId="74F7AE06" w14:textId="77A9BAD9" w:rsidR="00636877" w:rsidRDefault="00636877" w:rsidP="00770D10">
      <w:pPr>
        <w:rPr>
          <w:rFonts w:ascii="Arial" w:hAnsi="Arial" w:cs="Arial"/>
          <w:sz w:val="28"/>
          <w:szCs w:val="28"/>
        </w:rPr>
      </w:pPr>
      <w:r>
        <w:rPr>
          <w:rFonts w:ascii="Arial" w:hAnsi="Arial" w:cs="Arial"/>
          <w:sz w:val="28"/>
          <w:szCs w:val="28"/>
        </w:rPr>
        <w:t xml:space="preserve">Figure 3. A methane plume emitted by the Pirana landfill in </w:t>
      </w:r>
      <w:r w:rsidR="003619C9">
        <w:rPr>
          <w:rFonts w:ascii="Arial" w:hAnsi="Arial" w:cs="Arial"/>
          <w:sz w:val="28"/>
          <w:szCs w:val="28"/>
        </w:rPr>
        <w:t xml:space="preserve">scene </w:t>
      </w:r>
      <w:r w:rsidR="003619C9" w:rsidRPr="00636877">
        <w:rPr>
          <w:rFonts w:ascii="Arial" w:hAnsi="Arial" w:cs="Arial"/>
          <w:sz w:val="28"/>
          <w:szCs w:val="28"/>
        </w:rPr>
        <w:t>ang20160211t075004</w:t>
      </w:r>
      <w:r>
        <w:rPr>
          <w:rFonts w:ascii="Arial" w:hAnsi="Arial" w:cs="Arial"/>
          <w:sz w:val="28"/>
          <w:szCs w:val="28"/>
        </w:rPr>
        <w:t xml:space="preserve">. </w:t>
      </w:r>
      <w:r w:rsidR="0095136E">
        <w:rPr>
          <w:rFonts w:ascii="Arial" w:hAnsi="Arial" w:cs="Arial"/>
          <w:sz w:val="28"/>
          <w:szCs w:val="28"/>
        </w:rPr>
        <w:t>Methane c</w:t>
      </w:r>
      <w:r>
        <w:rPr>
          <w:rFonts w:ascii="Arial" w:hAnsi="Arial" w:cs="Arial"/>
          <w:sz w:val="28"/>
          <w:szCs w:val="28"/>
        </w:rPr>
        <w:t>oncentration-path length enhancement (in ppm-m) is shown in the scale at right.</w:t>
      </w:r>
    </w:p>
    <w:p w14:paraId="36FCEF56" w14:textId="77777777" w:rsidR="00636877" w:rsidRDefault="00636877" w:rsidP="00770D10">
      <w:pPr>
        <w:rPr>
          <w:rFonts w:ascii="Arial" w:hAnsi="Arial" w:cs="Arial"/>
          <w:sz w:val="28"/>
          <w:szCs w:val="28"/>
        </w:rPr>
      </w:pPr>
    </w:p>
    <w:p w14:paraId="616B3376" w14:textId="11516ECA" w:rsidR="00636877" w:rsidRDefault="00636877" w:rsidP="00770D10">
      <w:pPr>
        <w:rPr>
          <w:rFonts w:ascii="Arial" w:hAnsi="Arial" w:cs="Arial"/>
          <w:sz w:val="28"/>
          <w:szCs w:val="28"/>
        </w:rPr>
      </w:pPr>
      <w:r>
        <w:rPr>
          <w:rFonts w:ascii="Arial" w:hAnsi="Arial" w:cs="Arial"/>
          <w:sz w:val="28"/>
          <w:szCs w:val="28"/>
        </w:rPr>
        <w:t xml:space="preserve">This scene was acquired during the 2015-2016 </w:t>
      </w:r>
      <w:r w:rsidR="00430ED3">
        <w:rPr>
          <w:rFonts w:ascii="Arial" w:hAnsi="Arial" w:cs="Arial"/>
          <w:sz w:val="28"/>
          <w:szCs w:val="28"/>
        </w:rPr>
        <w:t xml:space="preserve">NASA-ISRO </w:t>
      </w:r>
      <w:r>
        <w:rPr>
          <w:rFonts w:ascii="Arial" w:hAnsi="Arial" w:cs="Arial"/>
          <w:sz w:val="28"/>
          <w:szCs w:val="28"/>
        </w:rPr>
        <w:t>AVIRIS-NG India Campaign</w:t>
      </w:r>
      <w:r w:rsidR="00430ED3">
        <w:rPr>
          <w:rFonts w:ascii="Arial" w:hAnsi="Arial" w:cs="Arial"/>
          <w:sz w:val="28"/>
          <w:szCs w:val="28"/>
        </w:rPr>
        <w:t>,</w:t>
      </w:r>
      <w:r>
        <w:rPr>
          <w:rFonts w:ascii="Arial" w:hAnsi="Arial" w:cs="Arial"/>
          <w:sz w:val="28"/>
          <w:szCs w:val="28"/>
        </w:rPr>
        <w:t xml:space="preserve"> and contains the widest variety of methane sources in the dataset. The scene captures a large plume emitted by a landfill in Ahmedabad, Gujarat, India (Figure 3). Smaller plumes are associated </w:t>
      </w:r>
      <w:r w:rsidR="00687F0E">
        <w:rPr>
          <w:rFonts w:ascii="Arial" w:hAnsi="Arial" w:cs="Arial"/>
          <w:sz w:val="28"/>
          <w:szCs w:val="28"/>
        </w:rPr>
        <w:t xml:space="preserve">with </w:t>
      </w:r>
      <w:r>
        <w:rPr>
          <w:rFonts w:ascii="Arial" w:hAnsi="Arial" w:cs="Arial"/>
          <w:sz w:val="28"/>
          <w:szCs w:val="28"/>
        </w:rPr>
        <w:t xml:space="preserve">wastewater treatment plants and an oil well. </w:t>
      </w:r>
      <w:r w:rsidR="007700F8">
        <w:rPr>
          <w:rFonts w:ascii="Arial" w:hAnsi="Arial" w:cs="Arial"/>
          <w:sz w:val="28"/>
          <w:szCs w:val="28"/>
        </w:rPr>
        <w:t xml:space="preserve">This scene has the coarsest spatial resolution of methane scenes within the dataset. </w:t>
      </w:r>
    </w:p>
    <w:p w14:paraId="1A63743D" w14:textId="274CAE57" w:rsidR="00636877" w:rsidRDefault="00636877" w:rsidP="00770D10">
      <w:pPr>
        <w:rPr>
          <w:rFonts w:ascii="Arial" w:hAnsi="Arial" w:cs="Arial"/>
          <w:sz w:val="28"/>
          <w:szCs w:val="28"/>
        </w:rPr>
      </w:pPr>
    </w:p>
    <w:p w14:paraId="4CB07A28" w14:textId="43DC04BB" w:rsidR="003619C9" w:rsidRDefault="003619C9" w:rsidP="003619C9">
      <w:pPr>
        <w:rPr>
          <w:rFonts w:ascii="Arial" w:hAnsi="Arial" w:cs="Arial"/>
          <w:sz w:val="28"/>
          <w:szCs w:val="28"/>
        </w:rPr>
      </w:pPr>
      <w:r>
        <w:rPr>
          <w:rFonts w:ascii="Arial" w:hAnsi="Arial" w:cs="Arial"/>
          <w:sz w:val="28"/>
          <w:szCs w:val="28"/>
        </w:rPr>
        <w:t xml:space="preserve">Download [link for downloading </w:t>
      </w:r>
      <w:r w:rsidRPr="00636877">
        <w:rPr>
          <w:rFonts w:ascii="Arial" w:hAnsi="Arial" w:cs="Arial"/>
          <w:sz w:val="28"/>
          <w:szCs w:val="28"/>
        </w:rPr>
        <w:t>ang20160211t075004</w:t>
      </w:r>
      <w:r>
        <w:rPr>
          <w:rFonts w:ascii="Arial" w:hAnsi="Arial" w:cs="Arial"/>
          <w:sz w:val="28"/>
          <w:szCs w:val="28"/>
        </w:rPr>
        <w:t>]</w:t>
      </w:r>
    </w:p>
    <w:p w14:paraId="6AAE48AE" w14:textId="01BA3D29" w:rsidR="003619C9" w:rsidRDefault="003619C9" w:rsidP="003619C9">
      <w:pPr>
        <w:rPr>
          <w:rFonts w:ascii="Arial" w:hAnsi="Arial" w:cs="Arial"/>
          <w:sz w:val="28"/>
          <w:szCs w:val="28"/>
        </w:rPr>
      </w:pPr>
    </w:p>
    <w:p w14:paraId="7D0A94A6" w14:textId="1BA2A7F5" w:rsidR="003619C9" w:rsidRDefault="003619C9">
      <w:pPr>
        <w:rPr>
          <w:rFonts w:ascii="Arial" w:hAnsi="Arial" w:cs="Arial"/>
          <w:sz w:val="28"/>
          <w:szCs w:val="28"/>
        </w:rPr>
      </w:pPr>
    </w:p>
    <w:p w14:paraId="6A924984" w14:textId="19F5AEB3" w:rsidR="003619C9" w:rsidRPr="0037713F" w:rsidRDefault="003619C9" w:rsidP="003619C9">
      <w:pPr>
        <w:rPr>
          <w:rFonts w:ascii="Arial" w:hAnsi="Arial" w:cs="Arial"/>
          <w:b/>
          <w:sz w:val="28"/>
          <w:szCs w:val="28"/>
        </w:rPr>
      </w:pPr>
      <w:r w:rsidRPr="0037713F">
        <w:rPr>
          <w:rFonts w:ascii="Arial" w:hAnsi="Arial" w:cs="Arial"/>
          <w:b/>
          <w:sz w:val="28"/>
          <w:szCs w:val="28"/>
        </w:rPr>
        <w:t>ang20170616t212046</w:t>
      </w:r>
    </w:p>
    <w:p w14:paraId="013BCF64" w14:textId="4D8615D1" w:rsidR="003619C9" w:rsidRDefault="00FC5CD1" w:rsidP="003619C9">
      <w:pPr>
        <w:rPr>
          <w:rFonts w:ascii="Arial" w:hAnsi="Arial" w:cs="Arial"/>
          <w:sz w:val="28"/>
          <w:szCs w:val="28"/>
        </w:rPr>
      </w:pPr>
      <w:r>
        <w:rPr>
          <w:rFonts w:ascii="Arial" w:hAnsi="Arial" w:cs="Arial"/>
          <w:noProof/>
          <w:sz w:val="28"/>
          <w:szCs w:val="28"/>
        </w:rPr>
        <w:drawing>
          <wp:inline distT="0" distB="0" distL="0" distR="0" wp14:anchorId="2BFFE39F" wp14:editId="37ADEE42">
            <wp:extent cx="5943600" cy="32931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g20170616t212046_ch4.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3293110"/>
                    </a:xfrm>
                    <a:prstGeom prst="rect">
                      <a:avLst/>
                    </a:prstGeom>
                  </pic:spPr>
                </pic:pic>
              </a:graphicData>
            </a:graphic>
          </wp:inline>
        </w:drawing>
      </w:r>
    </w:p>
    <w:p w14:paraId="08831A6E" w14:textId="7B48C149" w:rsidR="003619C9" w:rsidRDefault="003619C9" w:rsidP="003619C9">
      <w:pPr>
        <w:rPr>
          <w:rFonts w:ascii="Arial" w:hAnsi="Arial" w:cs="Arial"/>
          <w:sz w:val="28"/>
          <w:szCs w:val="28"/>
        </w:rPr>
      </w:pPr>
      <w:r>
        <w:rPr>
          <w:rFonts w:ascii="Arial" w:hAnsi="Arial" w:cs="Arial"/>
          <w:sz w:val="28"/>
          <w:szCs w:val="28"/>
        </w:rPr>
        <w:t xml:space="preserve">Figure 4. Methane plumes emitted by covered dairy feedlot waste lagoons in scene </w:t>
      </w:r>
      <w:r w:rsidRPr="003619C9">
        <w:rPr>
          <w:rFonts w:ascii="Arial" w:hAnsi="Arial" w:cs="Arial"/>
          <w:sz w:val="28"/>
          <w:szCs w:val="28"/>
        </w:rPr>
        <w:t>ang20170616t212046</w:t>
      </w:r>
      <w:r>
        <w:rPr>
          <w:rFonts w:ascii="Arial" w:hAnsi="Arial" w:cs="Arial"/>
          <w:sz w:val="28"/>
          <w:szCs w:val="28"/>
        </w:rPr>
        <w:t xml:space="preserve">. </w:t>
      </w:r>
      <w:r w:rsidR="0095136E">
        <w:rPr>
          <w:rFonts w:ascii="Arial" w:hAnsi="Arial" w:cs="Arial"/>
          <w:sz w:val="28"/>
          <w:szCs w:val="28"/>
        </w:rPr>
        <w:t>Methane concentration-path length enhancement (in ppm-m) is shown in the scale at right.</w:t>
      </w:r>
    </w:p>
    <w:p w14:paraId="0DB336FA" w14:textId="5E07B17E" w:rsidR="003619C9" w:rsidRDefault="003619C9" w:rsidP="003619C9">
      <w:pPr>
        <w:rPr>
          <w:rFonts w:ascii="Arial" w:hAnsi="Arial" w:cs="Arial"/>
          <w:sz w:val="28"/>
          <w:szCs w:val="28"/>
        </w:rPr>
      </w:pPr>
    </w:p>
    <w:p w14:paraId="68310923" w14:textId="038E5895" w:rsidR="003619C9" w:rsidRDefault="003619C9" w:rsidP="003619C9">
      <w:pPr>
        <w:rPr>
          <w:rFonts w:ascii="Arial" w:hAnsi="Arial" w:cs="Arial"/>
          <w:sz w:val="28"/>
          <w:szCs w:val="28"/>
        </w:rPr>
      </w:pPr>
      <w:r>
        <w:rPr>
          <w:rFonts w:ascii="Arial" w:hAnsi="Arial" w:cs="Arial"/>
          <w:sz w:val="28"/>
          <w:szCs w:val="28"/>
        </w:rPr>
        <w:t>This scene was acquired near Corcoran, Ca</w:t>
      </w:r>
      <w:r w:rsidR="00687F0E">
        <w:rPr>
          <w:rFonts w:ascii="Arial" w:hAnsi="Arial" w:cs="Arial"/>
          <w:sz w:val="28"/>
          <w:szCs w:val="28"/>
        </w:rPr>
        <w:t xml:space="preserve">lifornia, USA and captures plumes emitted by dairy </w:t>
      </w:r>
      <w:r>
        <w:rPr>
          <w:rFonts w:ascii="Arial" w:hAnsi="Arial" w:cs="Arial"/>
          <w:sz w:val="28"/>
          <w:szCs w:val="28"/>
        </w:rPr>
        <w:t xml:space="preserve">feedlot waste lagoons. </w:t>
      </w:r>
      <w:r w:rsidR="00687F0E">
        <w:rPr>
          <w:rFonts w:ascii="Arial" w:hAnsi="Arial" w:cs="Arial"/>
          <w:sz w:val="28"/>
          <w:szCs w:val="28"/>
        </w:rPr>
        <w:t>In Figure 4, t</w:t>
      </w:r>
      <w:r>
        <w:rPr>
          <w:rFonts w:ascii="Arial" w:hAnsi="Arial" w:cs="Arial"/>
          <w:sz w:val="28"/>
          <w:szCs w:val="28"/>
        </w:rPr>
        <w:t xml:space="preserve">hree plumes combine to one larger plume downwind. </w:t>
      </w:r>
    </w:p>
    <w:p w14:paraId="4403BA1D" w14:textId="77777777" w:rsidR="003619C9" w:rsidRDefault="003619C9" w:rsidP="003619C9">
      <w:pPr>
        <w:rPr>
          <w:rFonts w:ascii="Arial" w:hAnsi="Arial" w:cs="Arial"/>
          <w:sz w:val="28"/>
          <w:szCs w:val="28"/>
        </w:rPr>
      </w:pPr>
    </w:p>
    <w:p w14:paraId="4BA1E071" w14:textId="353E5718" w:rsidR="003619C9" w:rsidRDefault="003619C9" w:rsidP="003619C9">
      <w:pPr>
        <w:rPr>
          <w:rFonts w:ascii="Arial" w:hAnsi="Arial" w:cs="Arial"/>
          <w:sz w:val="28"/>
          <w:szCs w:val="28"/>
        </w:rPr>
      </w:pPr>
      <w:r>
        <w:rPr>
          <w:rFonts w:ascii="Arial" w:hAnsi="Arial" w:cs="Arial"/>
          <w:sz w:val="28"/>
          <w:szCs w:val="28"/>
        </w:rPr>
        <w:t xml:space="preserve">Download [Link for downloading </w:t>
      </w:r>
      <w:r w:rsidRPr="003619C9">
        <w:rPr>
          <w:rFonts w:ascii="Arial" w:hAnsi="Arial" w:cs="Arial"/>
          <w:sz w:val="28"/>
          <w:szCs w:val="28"/>
        </w:rPr>
        <w:t>ang20170616t212046</w:t>
      </w:r>
      <w:r>
        <w:rPr>
          <w:rFonts w:ascii="Arial" w:hAnsi="Arial" w:cs="Arial"/>
          <w:sz w:val="28"/>
          <w:szCs w:val="28"/>
        </w:rPr>
        <w:t>]</w:t>
      </w:r>
    </w:p>
    <w:p w14:paraId="339FFD60" w14:textId="1BC8148F" w:rsidR="003619C9" w:rsidRDefault="003619C9" w:rsidP="003619C9">
      <w:pPr>
        <w:rPr>
          <w:rFonts w:ascii="Arial" w:hAnsi="Arial" w:cs="Arial"/>
          <w:sz w:val="28"/>
          <w:szCs w:val="28"/>
        </w:rPr>
      </w:pPr>
    </w:p>
    <w:p w14:paraId="65C96CC4" w14:textId="5C0BC91E" w:rsidR="003619C9" w:rsidRDefault="003619C9" w:rsidP="003619C9">
      <w:pPr>
        <w:rPr>
          <w:rFonts w:ascii="Arial" w:hAnsi="Arial" w:cs="Arial"/>
          <w:sz w:val="28"/>
          <w:szCs w:val="28"/>
        </w:rPr>
      </w:pPr>
    </w:p>
    <w:p w14:paraId="4B2F7C62" w14:textId="3308DB60" w:rsidR="004341CF" w:rsidRPr="0037713F" w:rsidRDefault="004341CF" w:rsidP="003619C9">
      <w:pPr>
        <w:rPr>
          <w:rFonts w:ascii="Arial" w:hAnsi="Arial" w:cs="Arial"/>
          <w:b/>
          <w:sz w:val="28"/>
          <w:szCs w:val="28"/>
        </w:rPr>
      </w:pPr>
      <w:r w:rsidRPr="0037713F">
        <w:rPr>
          <w:rFonts w:ascii="Arial" w:hAnsi="Arial" w:cs="Arial"/>
          <w:b/>
          <w:sz w:val="28"/>
          <w:szCs w:val="28"/>
        </w:rPr>
        <w:t>ang20170618t193955</w:t>
      </w:r>
    </w:p>
    <w:p w14:paraId="43C8F986" w14:textId="19C97B08" w:rsidR="003619C9" w:rsidRDefault="00FC5CD1" w:rsidP="00770D10">
      <w:pPr>
        <w:rPr>
          <w:rFonts w:ascii="Arial" w:hAnsi="Arial" w:cs="Arial"/>
          <w:sz w:val="28"/>
          <w:szCs w:val="28"/>
        </w:rPr>
      </w:pPr>
      <w:r>
        <w:rPr>
          <w:rFonts w:ascii="Arial" w:hAnsi="Arial" w:cs="Arial"/>
          <w:noProof/>
          <w:sz w:val="28"/>
          <w:szCs w:val="28"/>
        </w:rPr>
        <w:drawing>
          <wp:inline distT="0" distB="0" distL="0" distR="0" wp14:anchorId="6181B407" wp14:editId="0271C7A1">
            <wp:extent cx="5943600" cy="32931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g20170618t193955_ch4.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3293110"/>
                    </a:xfrm>
                    <a:prstGeom prst="rect">
                      <a:avLst/>
                    </a:prstGeom>
                  </pic:spPr>
                </pic:pic>
              </a:graphicData>
            </a:graphic>
          </wp:inline>
        </w:drawing>
      </w:r>
    </w:p>
    <w:p w14:paraId="67CEFE69" w14:textId="3C9C31C5" w:rsidR="004341CF" w:rsidRDefault="004341CF" w:rsidP="00770D10">
      <w:pPr>
        <w:tabs>
          <w:tab w:val="left" w:pos="7200"/>
        </w:tabs>
        <w:rPr>
          <w:rFonts w:ascii="Arial" w:hAnsi="Arial" w:cs="Arial"/>
          <w:sz w:val="28"/>
          <w:szCs w:val="28"/>
        </w:rPr>
      </w:pPr>
      <w:r>
        <w:rPr>
          <w:rFonts w:ascii="Arial" w:hAnsi="Arial" w:cs="Arial"/>
          <w:sz w:val="28"/>
          <w:szCs w:val="28"/>
        </w:rPr>
        <w:t xml:space="preserve">Figure 5. </w:t>
      </w:r>
      <w:r w:rsidR="0095136E">
        <w:rPr>
          <w:rFonts w:ascii="Arial" w:hAnsi="Arial" w:cs="Arial"/>
          <w:sz w:val="28"/>
          <w:szCs w:val="28"/>
        </w:rPr>
        <w:t xml:space="preserve">A methane plume emitted from a wastewater treatment plant </w:t>
      </w:r>
      <w:r>
        <w:rPr>
          <w:rFonts w:ascii="Arial" w:hAnsi="Arial" w:cs="Arial"/>
          <w:sz w:val="28"/>
          <w:szCs w:val="28"/>
        </w:rPr>
        <w:t xml:space="preserve">in scene </w:t>
      </w:r>
      <w:r w:rsidRPr="004341CF">
        <w:rPr>
          <w:rFonts w:ascii="Arial" w:hAnsi="Arial" w:cs="Arial"/>
          <w:sz w:val="28"/>
          <w:szCs w:val="28"/>
        </w:rPr>
        <w:t>ang20170618t193955</w:t>
      </w:r>
      <w:r>
        <w:rPr>
          <w:rFonts w:ascii="Arial" w:hAnsi="Arial" w:cs="Arial"/>
          <w:sz w:val="28"/>
          <w:szCs w:val="28"/>
        </w:rPr>
        <w:t xml:space="preserve">. </w:t>
      </w:r>
      <w:r w:rsidR="0095136E">
        <w:rPr>
          <w:rFonts w:ascii="Arial" w:hAnsi="Arial" w:cs="Arial"/>
          <w:sz w:val="28"/>
          <w:szCs w:val="28"/>
        </w:rPr>
        <w:t>Methane concentration-path length enhancement (in ppm-m) is shown in the scale at right.</w:t>
      </w:r>
    </w:p>
    <w:p w14:paraId="4F2E2057" w14:textId="379B9847" w:rsidR="0095136E" w:rsidRDefault="0095136E" w:rsidP="00770D10">
      <w:pPr>
        <w:tabs>
          <w:tab w:val="left" w:pos="7200"/>
        </w:tabs>
        <w:rPr>
          <w:rFonts w:ascii="Arial" w:hAnsi="Arial" w:cs="Arial"/>
          <w:sz w:val="28"/>
          <w:szCs w:val="28"/>
        </w:rPr>
      </w:pPr>
    </w:p>
    <w:p w14:paraId="672D9A22" w14:textId="5AB1A641" w:rsidR="0095136E" w:rsidRDefault="0095136E" w:rsidP="00770D10">
      <w:pPr>
        <w:tabs>
          <w:tab w:val="left" w:pos="7200"/>
        </w:tabs>
        <w:rPr>
          <w:rFonts w:ascii="Arial" w:hAnsi="Arial" w:cs="Arial"/>
          <w:sz w:val="28"/>
          <w:szCs w:val="28"/>
        </w:rPr>
      </w:pPr>
      <w:r>
        <w:rPr>
          <w:rFonts w:ascii="Arial" w:hAnsi="Arial" w:cs="Arial"/>
          <w:sz w:val="28"/>
          <w:szCs w:val="28"/>
        </w:rPr>
        <w:t xml:space="preserve">This scene was acquired over San Jose, California, USA, and contains a plume from a wastewater treatment plant </w:t>
      </w:r>
      <w:r w:rsidR="00832CD5">
        <w:rPr>
          <w:rFonts w:ascii="Arial" w:hAnsi="Arial" w:cs="Arial"/>
          <w:sz w:val="28"/>
          <w:szCs w:val="28"/>
        </w:rPr>
        <w:t xml:space="preserve">(Figure 5) </w:t>
      </w:r>
      <w:r>
        <w:rPr>
          <w:rFonts w:ascii="Arial" w:hAnsi="Arial" w:cs="Arial"/>
          <w:sz w:val="28"/>
          <w:szCs w:val="28"/>
        </w:rPr>
        <w:t xml:space="preserve">and the downwind portion of a plume from the Newby Island Landfill. </w:t>
      </w:r>
      <w:r w:rsidR="00DE0522">
        <w:rPr>
          <w:rFonts w:ascii="Arial" w:hAnsi="Arial" w:cs="Arial"/>
          <w:sz w:val="28"/>
          <w:szCs w:val="28"/>
        </w:rPr>
        <w:t xml:space="preserve">This scene complements </w:t>
      </w:r>
      <w:r w:rsidR="00DE0522" w:rsidRPr="00DE0522">
        <w:rPr>
          <w:rFonts w:ascii="Arial" w:hAnsi="Arial" w:cs="Arial"/>
          <w:sz w:val="28"/>
          <w:szCs w:val="28"/>
        </w:rPr>
        <w:t>ang20180927t195028</w:t>
      </w:r>
      <w:r w:rsidR="00DE0522">
        <w:rPr>
          <w:rFonts w:ascii="Arial" w:hAnsi="Arial" w:cs="Arial"/>
          <w:sz w:val="28"/>
          <w:szCs w:val="28"/>
        </w:rPr>
        <w:t>, which incl</w:t>
      </w:r>
      <w:r w:rsidR="00F90B68">
        <w:rPr>
          <w:rFonts w:ascii="Arial" w:hAnsi="Arial" w:cs="Arial"/>
          <w:sz w:val="28"/>
          <w:szCs w:val="28"/>
        </w:rPr>
        <w:t>udes both the treatment plant and the landfill source</w:t>
      </w:r>
      <w:r w:rsidR="00DE0522">
        <w:rPr>
          <w:rFonts w:ascii="Arial" w:hAnsi="Arial" w:cs="Arial"/>
          <w:sz w:val="28"/>
          <w:szCs w:val="28"/>
        </w:rPr>
        <w:t>. This scene has the smallest solar zenith angle and the highest column water vapor</w:t>
      </w:r>
      <w:r w:rsidR="00F23502">
        <w:rPr>
          <w:rFonts w:ascii="Arial" w:hAnsi="Arial" w:cs="Arial"/>
          <w:sz w:val="28"/>
          <w:szCs w:val="28"/>
        </w:rPr>
        <w:t xml:space="preserve"> in the dataset</w:t>
      </w:r>
      <w:r w:rsidR="00DE0522">
        <w:rPr>
          <w:rFonts w:ascii="Arial" w:hAnsi="Arial" w:cs="Arial"/>
          <w:sz w:val="28"/>
          <w:szCs w:val="28"/>
        </w:rPr>
        <w:t xml:space="preserve">. </w:t>
      </w:r>
    </w:p>
    <w:p w14:paraId="0CB1CB31" w14:textId="77777777" w:rsidR="004341CF" w:rsidRDefault="004341CF" w:rsidP="00770D10">
      <w:pPr>
        <w:tabs>
          <w:tab w:val="left" w:pos="7200"/>
        </w:tabs>
        <w:rPr>
          <w:rFonts w:ascii="Arial" w:hAnsi="Arial" w:cs="Arial"/>
          <w:sz w:val="28"/>
          <w:szCs w:val="28"/>
        </w:rPr>
      </w:pPr>
    </w:p>
    <w:p w14:paraId="17B1F804" w14:textId="29419DDD" w:rsidR="00770D10" w:rsidRDefault="0095136E" w:rsidP="00770D10">
      <w:pPr>
        <w:tabs>
          <w:tab w:val="left" w:pos="7200"/>
        </w:tabs>
        <w:rPr>
          <w:rFonts w:ascii="Arial" w:hAnsi="Arial" w:cs="Arial"/>
          <w:sz w:val="28"/>
          <w:szCs w:val="28"/>
        </w:rPr>
      </w:pPr>
      <w:r>
        <w:rPr>
          <w:rFonts w:ascii="Arial" w:hAnsi="Arial" w:cs="Arial"/>
          <w:sz w:val="28"/>
          <w:szCs w:val="28"/>
        </w:rPr>
        <w:t xml:space="preserve">Download [Link for downloading </w:t>
      </w:r>
      <w:r w:rsidRPr="0095136E">
        <w:rPr>
          <w:rFonts w:ascii="Arial" w:hAnsi="Arial" w:cs="Arial"/>
          <w:sz w:val="28"/>
          <w:szCs w:val="28"/>
        </w:rPr>
        <w:t>ang20170618t193955</w:t>
      </w:r>
      <w:r>
        <w:rPr>
          <w:rFonts w:ascii="Arial" w:hAnsi="Arial" w:cs="Arial"/>
          <w:sz w:val="28"/>
          <w:szCs w:val="28"/>
        </w:rPr>
        <w:t>]</w:t>
      </w:r>
      <w:r w:rsidR="00770D10">
        <w:rPr>
          <w:rFonts w:ascii="Arial" w:hAnsi="Arial" w:cs="Arial"/>
          <w:sz w:val="28"/>
          <w:szCs w:val="28"/>
        </w:rPr>
        <w:tab/>
      </w:r>
    </w:p>
    <w:p w14:paraId="55520193" w14:textId="46133985" w:rsidR="00832CD5" w:rsidRDefault="00832CD5" w:rsidP="00770D10">
      <w:pPr>
        <w:tabs>
          <w:tab w:val="left" w:pos="7200"/>
        </w:tabs>
        <w:rPr>
          <w:rFonts w:ascii="Arial" w:hAnsi="Arial" w:cs="Arial"/>
          <w:sz w:val="28"/>
          <w:szCs w:val="28"/>
        </w:rPr>
      </w:pPr>
    </w:p>
    <w:p w14:paraId="6A928A57" w14:textId="12D22272" w:rsidR="00832CD5" w:rsidRDefault="00832CD5" w:rsidP="00770D10">
      <w:pPr>
        <w:tabs>
          <w:tab w:val="left" w:pos="7200"/>
        </w:tabs>
        <w:rPr>
          <w:rFonts w:ascii="Arial" w:hAnsi="Arial" w:cs="Arial"/>
          <w:sz w:val="28"/>
          <w:szCs w:val="28"/>
        </w:rPr>
      </w:pPr>
    </w:p>
    <w:p w14:paraId="2280260A" w14:textId="1A613292" w:rsidR="00832CD5" w:rsidRPr="0017410E" w:rsidRDefault="00832CD5" w:rsidP="00770D10">
      <w:pPr>
        <w:tabs>
          <w:tab w:val="left" w:pos="7200"/>
        </w:tabs>
        <w:rPr>
          <w:rFonts w:ascii="Arial" w:hAnsi="Arial" w:cs="Arial"/>
          <w:b/>
          <w:sz w:val="28"/>
          <w:szCs w:val="28"/>
        </w:rPr>
      </w:pPr>
      <w:r w:rsidRPr="0017410E">
        <w:rPr>
          <w:rFonts w:ascii="Arial" w:hAnsi="Arial" w:cs="Arial"/>
          <w:b/>
          <w:sz w:val="28"/>
          <w:szCs w:val="28"/>
        </w:rPr>
        <w:t>ang20170906t210217</w:t>
      </w:r>
    </w:p>
    <w:p w14:paraId="5586B6AC" w14:textId="25B60900" w:rsidR="00DE0522" w:rsidRDefault="00FC5CD1" w:rsidP="00770D10">
      <w:pPr>
        <w:tabs>
          <w:tab w:val="left" w:pos="7200"/>
        </w:tabs>
        <w:rPr>
          <w:rFonts w:ascii="Arial" w:hAnsi="Arial" w:cs="Arial"/>
          <w:sz w:val="28"/>
          <w:szCs w:val="28"/>
        </w:rPr>
      </w:pPr>
      <w:r>
        <w:rPr>
          <w:rFonts w:ascii="Arial" w:hAnsi="Arial" w:cs="Arial"/>
          <w:noProof/>
          <w:sz w:val="28"/>
          <w:szCs w:val="28"/>
        </w:rPr>
        <w:drawing>
          <wp:inline distT="0" distB="0" distL="0" distR="0" wp14:anchorId="538402AA" wp14:editId="29BDAA7C">
            <wp:extent cx="5943600" cy="32931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g20170906t210217_ch4.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3293110"/>
                    </a:xfrm>
                    <a:prstGeom prst="rect">
                      <a:avLst/>
                    </a:prstGeom>
                  </pic:spPr>
                </pic:pic>
              </a:graphicData>
            </a:graphic>
          </wp:inline>
        </w:drawing>
      </w:r>
    </w:p>
    <w:p w14:paraId="7FC9C4E0" w14:textId="4544E8C1" w:rsidR="00832CD5" w:rsidRDefault="00832CD5" w:rsidP="00770D10">
      <w:pPr>
        <w:tabs>
          <w:tab w:val="left" w:pos="7200"/>
        </w:tabs>
        <w:rPr>
          <w:rFonts w:ascii="Arial" w:hAnsi="Arial" w:cs="Arial"/>
          <w:sz w:val="28"/>
          <w:szCs w:val="28"/>
        </w:rPr>
      </w:pPr>
      <w:r>
        <w:rPr>
          <w:rFonts w:ascii="Arial" w:hAnsi="Arial" w:cs="Arial"/>
          <w:sz w:val="28"/>
          <w:szCs w:val="28"/>
        </w:rPr>
        <w:t xml:space="preserve">Figure 6. A methane plume emitted from natural gas infrastructure in scene </w:t>
      </w:r>
      <w:r w:rsidRPr="00832CD5">
        <w:rPr>
          <w:rFonts w:ascii="Arial" w:hAnsi="Arial" w:cs="Arial"/>
          <w:sz w:val="28"/>
          <w:szCs w:val="28"/>
        </w:rPr>
        <w:t>ang20170906t210217</w:t>
      </w:r>
      <w:r>
        <w:rPr>
          <w:rFonts w:ascii="Arial" w:hAnsi="Arial" w:cs="Arial"/>
          <w:sz w:val="28"/>
          <w:szCs w:val="28"/>
        </w:rPr>
        <w:t>. Methane concentration-path length enhancement (in ppm-m) is shown in the scale at right.</w:t>
      </w:r>
    </w:p>
    <w:p w14:paraId="7FA20C60" w14:textId="06C1BE08" w:rsidR="00832CD5" w:rsidRDefault="00832CD5" w:rsidP="00770D10">
      <w:pPr>
        <w:tabs>
          <w:tab w:val="left" w:pos="7200"/>
        </w:tabs>
        <w:rPr>
          <w:rFonts w:ascii="Arial" w:hAnsi="Arial" w:cs="Arial"/>
          <w:sz w:val="28"/>
          <w:szCs w:val="28"/>
        </w:rPr>
      </w:pPr>
    </w:p>
    <w:p w14:paraId="51A3F5D2" w14:textId="5B98F5C0" w:rsidR="00832CD5" w:rsidRDefault="00832CD5" w:rsidP="00770D10">
      <w:pPr>
        <w:tabs>
          <w:tab w:val="left" w:pos="7200"/>
        </w:tabs>
        <w:rPr>
          <w:rFonts w:ascii="Arial" w:hAnsi="Arial" w:cs="Arial"/>
          <w:sz w:val="28"/>
          <w:szCs w:val="28"/>
        </w:rPr>
      </w:pPr>
      <w:r>
        <w:rPr>
          <w:rFonts w:ascii="Arial" w:hAnsi="Arial" w:cs="Arial"/>
          <w:sz w:val="28"/>
          <w:szCs w:val="28"/>
        </w:rPr>
        <w:t xml:space="preserve">This scene was acquired over the Elk Hills oil and natural gas field in the San Joaquin Valley, California, USA. It contains methane plumes from natural gas infrastructure (Figure 6). </w:t>
      </w:r>
    </w:p>
    <w:p w14:paraId="783EEB59" w14:textId="20D7B277" w:rsidR="00832CD5" w:rsidRDefault="00832CD5" w:rsidP="00770D10">
      <w:pPr>
        <w:tabs>
          <w:tab w:val="left" w:pos="7200"/>
        </w:tabs>
        <w:rPr>
          <w:rFonts w:ascii="Arial" w:hAnsi="Arial" w:cs="Arial"/>
          <w:sz w:val="28"/>
          <w:szCs w:val="28"/>
        </w:rPr>
      </w:pPr>
    </w:p>
    <w:p w14:paraId="0DE63FE6" w14:textId="2A592EDC" w:rsidR="00832CD5" w:rsidRDefault="00832CD5" w:rsidP="00770D10">
      <w:pPr>
        <w:tabs>
          <w:tab w:val="left" w:pos="7200"/>
        </w:tabs>
        <w:rPr>
          <w:rFonts w:ascii="Arial" w:hAnsi="Arial" w:cs="Arial"/>
          <w:sz w:val="28"/>
          <w:szCs w:val="28"/>
        </w:rPr>
      </w:pPr>
      <w:r>
        <w:rPr>
          <w:rFonts w:ascii="Arial" w:hAnsi="Arial" w:cs="Arial"/>
          <w:sz w:val="28"/>
          <w:szCs w:val="28"/>
        </w:rPr>
        <w:t xml:space="preserve">Download [Link for downloading </w:t>
      </w:r>
      <w:r w:rsidRPr="00832CD5">
        <w:rPr>
          <w:rFonts w:ascii="Arial" w:hAnsi="Arial" w:cs="Arial"/>
          <w:sz w:val="28"/>
          <w:szCs w:val="28"/>
        </w:rPr>
        <w:t>ang20170906t210217</w:t>
      </w:r>
      <w:r>
        <w:rPr>
          <w:rFonts w:ascii="Arial" w:hAnsi="Arial" w:cs="Arial"/>
          <w:sz w:val="28"/>
          <w:szCs w:val="28"/>
        </w:rPr>
        <w:t>]</w:t>
      </w:r>
    </w:p>
    <w:p w14:paraId="3A677DDF" w14:textId="2F54A696" w:rsidR="00832CD5" w:rsidRDefault="00832CD5" w:rsidP="00770D10">
      <w:pPr>
        <w:tabs>
          <w:tab w:val="left" w:pos="7200"/>
        </w:tabs>
        <w:rPr>
          <w:rFonts w:ascii="Arial" w:hAnsi="Arial" w:cs="Arial"/>
          <w:sz w:val="28"/>
          <w:szCs w:val="28"/>
        </w:rPr>
      </w:pPr>
    </w:p>
    <w:p w14:paraId="5D878269" w14:textId="2D6A8D31" w:rsidR="00832CD5" w:rsidRDefault="00832CD5" w:rsidP="00770D10">
      <w:pPr>
        <w:tabs>
          <w:tab w:val="left" w:pos="7200"/>
        </w:tabs>
        <w:rPr>
          <w:rFonts w:ascii="Arial" w:hAnsi="Arial" w:cs="Arial"/>
          <w:sz w:val="28"/>
          <w:szCs w:val="28"/>
        </w:rPr>
      </w:pPr>
    </w:p>
    <w:p w14:paraId="6BB758E1" w14:textId="439B10B1" w:rsidR="00832CD5" w:rsidRPr="0017410E" w:rsidRDefault="00832CD5" w:rsidP="00770D10">
      <w:pPr>
        <w:tabs>
          <w:tab w:val="left" w:pos="7200"/>
        </w:tabs>
        <w:rPr>
          <w:rFonts w:ascii="Arial" w:hAnsi="Arial" w:cs="Arial"/>
          <w:b/>
          <w:sz w:val="28"/>
          <w:szCs w:val="28"/>
        </w:rPr>
      </w:pPr>
      <w:r w:rsidRPr="0017410E">
        <w:rPr>
          <w:rFonts w:ascii="Arial" w:hAnsi="Arial" w:cs="Arial"/>
          <w:b/>
          <w:sz w:val="28"/>
          <w:szCs w:val="28"/>
        </w:rPr>
        <w:t>ang20180415t045439</w:t>
      </w:r>
    </w:p>
    <w:p w14:paraId="1CD87BBA" w14:textId="14C51309" w:rsidR="00DE0522" w:rsidRDefault="00FC5CD1" w:rsidP="00770D10">
      <w:pPr>
        <w:tabs>
          <w:tab w:val="left" w:pos="7200"/>
        </w:tabs>
        <w:rPr>
          <w:rFonts w:ascii="Arial" w:hAnsi="Arial" w:cs="Arial"/>
          <w:sz w:val="28"/>
          <w:szCs w:val="28"/>
        </w:rPr>
      </w:pPr>
      <w:r>
        <w:rPr>
          <w:rFonts w:ascii="Arial" w:hAnsi="Arial" w:cs="Arial"/>
          <w:noProof/>
          <w:sz w:val="28"/>
          <w:szCs w:val="28"/>
        </w:rPr>
        <w:drawing>
          <wp:inline distT="0" distB="0" distL="0" distR="0" wp14:anchorId="6777ED86" wp14:editId="759412D1">
            <wp:extent cx="5943600" cy="32931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g20180415t045439_co2.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3293110"/>
                    </a:xfrm>
                    <a:prstGeom prst="rect">
                      <a:avLst/>
                    </a:prstGeom>
                  </pic:spPr>
                </pic:pic>
              </a:graphicData>
            </a:graphic>
          </wp:inline>
        </w:drawing>
      </w:r>
    </w:p>
    <w:p w14:paraId="54935F1E" w14:textId="514B0FBF" w:rsidR="00832CD5" w:rsidRDefault="00832CD5" w:rsidP="00770D10">
      <w:pPr>
        <w:tabs>
          <w:tab w:val="left" w:pos="7200"/>
        </w:tabs>
        <w:rPr>
          <w:rFonts w:ascii="Arial" w:hAnsi="Arial" w:cs="Arial"/>
          <w:sz w:val="28"/>
          <w:szCs w:val="28"/>
        </w:rPr>
      </w:pPr>
      <w:r>
        <w:rPr>
          <w:rFonts w:ascii="Arial" w:hAnsi="Arial" w:cs="Arial"/>
          <w:sz w:val="28"/>
          <w:szCs w:val="28"/>
        </w:rPr>
        <w:t>Figure 7. Power</w:t>
      </w:r>
      <w:r w:rsidR="00F90B68">
        <w:rPr>
          <w:rFonts w:ascii="Arial" w:hAnsi="Arial" w:cs="Arial"/>
          <w:sz w:val="28"/>
          <w:szCs w:val="28"/>
        </w:rPr>
        <w:t xml:space="preserve"> </w:t>
      </w:r>
      <w:r>
        <w:rPr>
          <w:rFonts w:ascii="Arial" w:hAnsi="Arial" w:cs="Arial"/>
          <w:sz w:val="28"/>
          <w:szCs w:val="28"/>
        </w:rPr>
        <w:t xml:space="preserve">plant carbon dioxide plumes in scene </w:t>
      </w:r>
      <w:r w:rsidRPr="00832CD5">
        <w:rPr>
          <w:rFonts w:ascii="Arial" w:hAnsi="Arial" w:cs="Arial"/>
          <w:sz w:val="28"/>
          <w:szCs w:val="28"/>
        </w:rPr>
        <w:t>ang20180415t045439</w:t>
      </w:r>
      <w:r>
        <w:rPr>
          <w:rFonts w:ascii="Arial" w:hAnsi="Arial" w:cs="Arial"/>
          <w:sz w:val="28"/>
          <w:szCs w:val="28"/>
        </w:rPr>
        <w:t>. Carbon dioxide concentration-path length enhancement (in ppm-m) is shown in the scale at right.</w:t>
      </w:r>
    </w:p>
    <w:p w14:paraId="2A18743B" w14:textId="072FB282" w:rsidR="00832CD5" w:rsidRDefault="00832CD5" w:rsidP="00770D10">
      <w:pPr>
        <w:tabs>
          <w:tab w:val="left" w:pos="7200"/>
        </w:tabs>
        <w:rPr>
          <w:rFonts w:ascii="Arial" w:hAnsi="Arial" w:cs="Arial"/>
          <w:sz w:val="28"/>
          <w:szCs w:val="28"/>
        </w:rPr>
      </w:pPr>
    </w:p>
    <w:p w14:paraId="4BDFEC1C" w14:textId="68D18BD3" w:rsidR="00832CD5" w:rsidRDefault="00832CD5" w:rsidP="00770D10">
      <w:pPr>
        <w:tabs>
          <w:tab w:val="left" w:pos="7200"/>
        </w:tabs>
        <w:rPr>
          <w:rFonts w:ascii="Arial" w:hAnsi="Arial" w:cs="Arial"/>
          <w:sz w:val="28"/>
          <w:szCs w:val="28"/>
        </w:rPr>
      </w:pPr>
      <w:r>
        <w:rPr>
          <w:rFonts w:ascii="Arial" w:hAnsi="Arial" w:cs="Arial"/>
          <w:sz w:val="28"/>
          <w:szCs w:val="28"/>
        </w:rPr>
        <w:t xml:space="preserve">This scene </w:t>
      </w:r>
      <w:r w:rsidR="000C0CD1">
        <w:rPr>
          <w:rFonts w:ascii="Arial" w:hAnsi="Arial" w:cs="Arial"/>
          <w:sz w:val="28"/>
          <w:szCs w:val="28"/>
        </w:rPr>
        <w:t xml:space="preserve">was acquired over </w:t>
      </w:r>
      <w:r w:rsidR="000C0CD1" w:rsidRPr="000C0CD1">
        <w:rPr>
          <w:rFonts w:ascii="Arial" w:hAnsi="Arial" w:cs="Arial"/>
          <w:sz w:val="28"/>
          <w:szCs w:val="28"/>
        </w:rPr>
        <w:t>Maithon, Jharkhand, India</w:t>
      </w:r>
      <w:r w:rsidR="00430ED3">
        <w:rPr>
          <w:rFonts w:ascii="Arial" w:hAnsi="Arial" w:cs="Arial"/>
          <w:sz w:val="28"/>
          <w:szCs w:val="28"/>
        </w:rPr>
        <w:t xml:space="preserve"> during the NASA-ISRO 2018 AVIRIS-NG Indian Campaign. </w:t>
      </w:r>
      <w:r w:rsidR="00F23502">
        <w:rPr>
          <w:rFonts w:ascii="Arial" w:hAnsi="Arial" w:cs="Arial"/>
          <w:sz w:val="28"/>
          <w:szCs w:val="28"/>
        </w:rPr>
        <w:t xml:space="preserve">The scene contains two carbon dioxide plumes </w:t>
      </w:r>
      <w:r w:rsidR="00F90B68">
        <w:rPr>
          <w:rFonts w:ascii="Arial" w:hAnsi="Arial" w:cs="Arial"/>
          <w:sz w:val="28"/>
          <w:szCs w:val="28"/>
        </w:rPr>
        <w:t xml:space="preserve">emitted </w:t>
      </w:r>
      <w:r w:rsidR="00F23502">
        <w:rPr>
          <w:rFonts w:ascii="Arial" w:hAnsi="Arial" w:cs="Arial"/>
          <w:sz w:val="28"/>
          <w:szCs w:val="28"/>
        </w:rPr>
        <w:t>from coa</w:t>
      </w:r>
      <w:r w:rsidR="00F90B68">
        <w:rPr>
          <w:rFonts w:ascii="Arial" w:hAnsi="Arial" w:cs="Arial"/>
          <w:sz w:val="28"/>
          <w:szCs w:val="28"/>
        </w:rPr>
        <w:t>l</w:t>
      </w:r>
      <w:r w:rsidR="00F23502">
        <w:rPr>
          <w:rFonts w:ascii="Arial" w:hAnsi="Arial" w:cs="Arial"/>
          <w:sz w:val="28"/>
          <w:szCs w:val="28"/>
        </w:rPr>
        <w:t xml:space="preserve"> power</w:t>
      </w:r>
      <w:r w:rsidR="00F90B68">
        <w:rPr>
          <w:rFonts w:ascii="Arial" w:hAnsi="Arial" w:cs="Arial"/>
          <w:sz w:val="28"/>
          <w:szCs w:val="28"/>
        </w:rPr>
        <w:t xml:space="preserve"> </w:t>
      </w:r>
      <w:r w:rsidR="00F23502">
        <w:rPr>
          <w:rFonts w:ascii="Arial" w:hAnsi="Arial" w:cs="Arial"/>
          <w:sz w:val="28"/>
          <w:szCs w:val="28"/>
        </w:rPr>
        <w:t xml:space="preserve">plant smokestacks (Figure 7). </w:t>
      </w:r>
    </w:p>
    <w:p w14:paraId="207D3107" w14:textId="77777777" w:rsidR="00832CD5" w:rsidRDefault="00832CD5" w:rsidP="00770D10">
      <w:pPr>
        <w:tabs>
          <w:tab w:val="left" w:pos="7200"/>
        </w:tabs>
        <w:rPr>
          <w:rFonts w:ascii="Arial" w:hAnsi="Arial" w:cs="Arial"/>
          <w:sz w:val="28"/>
          <w:szCs w:val="28"/>
        </w:rPr>
      </w:pPr>
    </w:p>
    <w:p w14:paraId="6F1BB7E2" w14:textId="0D7784A6" w:rsidR="00832CD5" w:rsidRDefault="00832CD5" w:rsidP="00770D10">
      <w:pPr>
        <w:tabs>
          <w:tab w:val="left" w:pos="7200"/>
        </w:tabs>
        <w:rPr>
          <w:rFonts w:ascii="Arial" w:hAnsi="Arial" w:cs="Arial"/>
          <w:sz w:val="28"/>
          <w:szCs w:val="28"/>
        </w:rPr>
      </w:pPr>
      <w:r>
        <w:rPr>
          <w:rFonts w:ascii="Arial" w:hAnsi="Arial" w:cs="Arial"/>
          <w:sz w:val="28"/>
          <w:szCs w:val="28"/>
        </w:rPr>
        <w:t xml:space="preserve">Download [Link for downloading </w:t>
      </w:r>
      <w:r w:rsidRPr="00832CD5">
        <w:rPr>
          <w:rFonts w:ascii="Arial" w:hAnsi="Arial" w:cs="Arial"/>
          <w:sz w:val="28"/>
          <w:szCs w:val="28"/>
        </w:rPr>
        <w:t>ang20180415t045439</w:t>
      </w:r>
      <w:r>
        <w:rPr>
          <w:rFonts w:ascii="Arial" w:hAnsi="Arial" w:cs="Arial"/>
          <w:sz w:val="28"/>
          <w:szCs w:val="28"/>
        </w:rPr>
        <w:t>]</w:t>
      </w:r>
    </w:p>
    <w:p w14:paraId="3D287E1D" w14:textId="557B0603" w:rsidR="00F23502" w:rsidRDefault="00F23502" w:rsidP="00770D10">
      <w:pPr>
        <w:tabs>
          <w:tab w:val="left" w:pos="7200"/>
        </w:tabs>
        <w:rPr>
          <w:rFonts w:ascii="Arial" w:hAnsi="Arial" w:cs="Arial"/>
          <w:sz w:val="28"/>
          <w:szCs w:val="28"/>
        </w:rPr>
      </w:pPr>
    </w:p>
    <w:p w14:paraId="6BA27502" w14:textId="526FB859" w:rsidR="00F23502" w:rsidRDefault="00F23502" w:rsidP="00770D10">
      <w:pPr>
        <w:tabs>
          <w:tab w:val="left" w:pos="7200"/>
        </w:tabs>
        <w:rPr>
          <w:rFonts w:ascii="Arial" w:hAnsi="Arial" w:cs="Arial"/>
          <w:sz w:val="28"/>
          <w:szCs w:val="28"/>
        </w:rPr>
      </w:pPr>
    </w:p>
    <w:p w14:paraId="23001A75" w14:textId="7C9035EE" w:rsidR="00F23502" w:rsidRDefault="00F23502" w:rsidP="00770D10">
      <w:pPr>
        <w:tabs>
          <w:tab w:val="left" w:pos="7200"/>
        </w:tabs>
        <w:rPr>
          <w:rFonts w:ascii="Arial" w:hAnsi="Arial" w:cs="Arial"/>
          <w:b/>
          <w:sz w:val="28"/>
          <w:szCs w:val="28"/>
        </w:rPr>
      </w:pPr>
      <w:r w:rsidRPr="0017410E">
        <w:rPr>
          <w:rFonts w:ascii="Arial" w:hAnsi="Arial" w:cs="Arial"/>
          <w:b/>
          <w:sz w:val="28"/>
          <w:szCs w:val="28"/>
        </w:rPr>
        <w:t>ang20180927t195028</w:t>
      </w:r>
    </w:p>
    <w:p w14:paraId="4371F4A8" w14:textId="0BFDCB24" w:rsidR="00F23502" w:rsidRDefault="00FC5CD1" w:rsidP="00770D10">
      <w:pPr>
        <w:tabs>
          <w:tab w:val="left" w:pos="7200"/>
        </w:tabs>
        <w:rPr>
          <w:rFonts w:ascii="Arial" w:hAnsi="Arial" w:cs="Arial"/>
          <w:sz w:val="28"/>
          <w:szCs w:val="28"/>
        </w:rPr>
      </w:pPr>
      <w:r>
        <w:rPr>
          <w:rFonts w:ascii="Arial" w:hAnsi="Arial" w:cs="Arial"/>
          <w:noProof/>
          <w:sz w:val="28"/>
          <w:szCs w:val="28"/>
        </w:rPr>
        <w:drawing>
          <wp:inline distT="0" distB="0" distL="0" distR="0" wp14:anchorId="2266E74A" wp14:editId="0FB5171F">
            <wp:extent cx="5943600" cy="32931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g20180927t195028_ch4.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293110"/>
                    </a:xfrm>
                    <a:prstGeom prst="rect">
                      <a:avLst/>
                    </a:prstGeom>
                  </pic:spPr>
                </pic:pic>
              </a:graphicData>
            </a:graphic>
          </wp:inline>
        </w:drawing>
      </w:r>
    </w:p>
    <w:p w14:paraId="3C1D9A1A" w14:textId="56E5FB06" w:rsidR="00F23502" w:rsidRDefault="00F90B68" w:rsidP="00770D10">
      <w:pPr>
        <w:tabs>
          <w:tab w:val="left" w:pos="7200"/>
        </w:tabs>
        <w:rPr>
          <w:rFonts w:ascii="Arial" w:hAnsi="Arial" w:cs="Arial"/>
          <w:sz w:val="28"/>
          <w:szCs w:val="28"/>
        </w:rPr>
      </w:pPr>
      <w:r>
        <w:rPr>
          <w:rFonts w:ascii="Arial" w:hAnsi="Arial" w:cs="Arial"/>
          <w:sz w:val="28"/>
          <w:szCs w:val="28"/>
        </w:rPr>
        <w:t>Figure 8. Methane enhancements over the</w:t>
      </w:r>
      <w:r w:rsidR="00F23502">
        <w:rPr>
          <w:rFonts w:ascii="Arial" w:hAnsi="Arial" w:cs="Arial"/>
          <w:sz w:val="28"/>
          <w:szCs w:val="28"/>
        </w:rPr>
        <w:t xml:space="preserve"> Newby Island Landfill in scene </w:t>
      </w:r>
      <w:r w:rsidR="00F23502" w:rsidRPr="00F23502">
        <w:rPr>
          <w:rFonts w:ascii="Arial" w:hAnsi="Arial" w:cs="Arial"/>
          <w:sz w:val="28"/>
          <w:szCs w:val="28"/>
        </w:rPr>
        <w:t>ang20180927t195028</w:t>
      </w:r>
      <w:r w:rsidR="00F23502">
        <w:rPr>
          <w:rFonts w:ascii="Arial" w:hAnsi="Arial" w:cs="Arial"/>
          <w:sz w:val="28"/>
          <w:szCs w:val="28"/>
        </w:rPr>
        <w:t>. Methane concentration-path length enhancement (in ppm-m) is shown in the scale at right.</w:t>
      </w:r>
    </w:p>
    <w:p w14:paraId="32FB684D" w14:textId="269084F8" w:rsidR="00F23502" w:rsidRDefault="00F23502" w:rsidP="00770D10">
      <w:pPr>
        <w:tabs>
          <w:tab w:val="left" w:pos="7200"/>
        </w:tabs>
        <w:rPr>
          <w:rFonts w:ascii="Arial" w:hAnsi="Arial" w:cs="Arial"/>
          <w:sz w:val="28"/>
          <w:szCs w:val="28"/>
        </w:rPr>
      </w:pPr>
    </w:p>
    <w:p w14:paraId="1149E594" w14:textId="7C67B4FC" w:rsidR="00F23502" w:rsidRDefault="00F23502" w:rsidP="00770D10">
      <w:pPr>
        <w:tabs>
          <w:tab w:val="left" w:pos="7200"/>
        </w:tabs>
        <w:rPr>
          <w:rFonts w:ascii="Arial" w:hAnsi="Arial" w:cs="Arial"/>
          <w:sz w:val="28"/>
          <w:szCs w:val="28"/>
        </w:rPr>
      </w:pPr>
      <w:r>
        <w:rPr>
          <w:rFonts w:ascii="Arial" w:hAnsi="Arial" w:cs="Arial"/>
          <w:sz w:val="28"/>
          <w:szCs w:val="28"/>
        </w:rPr>
        <w:t xml:space="preserve">This scene was acquired over San Jose, California, USA. It includes methane emissions from the Newby Island Landfill (Figure 8) as well as a plume from a wastewater treatment plant. The scene complements scene </w:t>
      </w:r>
      <w:r w:rsidRPr="0095136E">
        <w:rPr>
          <w:rFonts w:ascii="Arial" w:hAnsi="Arial" w:cs="Arial"/>
          <w:sz w:val="28"/>
          <w:szCs w:val="28"/>
        </w:rPr>
        <w:t>ang20170618t193955</w:t>
      </w:r>
      <w:r>
        <w:rPr>
          <w:rFonts w:ascii="Arial" w:hAnsi="Arial" w:cs="Arial"/>
          <w:sz w:val="28"/>
          <w:szCs w:val="28"/>
        </w:rPr>
        <w:t xml:space="preserve">, which includes plumes from the same two sources. </w:t>
      </w:r>
    </w:p>
    <w:p w14:paraId="21E15351" w14:textId="77777777" w:rsidR="00F23502" w:rsidRDefault="00F23502" w:rsidP="00770D10">
      <w:pPr>
        <w:tabs>
          <w:tab w:val="left" w:pos="7200"/>
        </w:tabs>
        <w:rPr>
          <w:rFonts w:ascii="Arial" w:hAnsi="Arial" w:cs="Arial"/>
          <w:sz w:val="28"/>
          <w:szCs w:val="28"/>
        </w:rPr>
      </w:pPr>
    </w:p>
    <w:p w14:paraId="4C7C4105" w14:textId="319713AB" w:rsidR="00F23502" w:rsidRDefault="00F23502" w:rsidP="00770D10">
      <w:pPr>
        <w:tabs>
          <w:tab w:val="left" w:pos="7200"/>
        </w:tabs>
        <w:rPr>
          <w:rFonts w:ascii="Arial" w:hAnsi="Arial" w:cs="Arial"/>
          <w:sz w:val="28"/>
          <w:szCs w:val="28"/>
        </w:rPr>
      </w:pPr>
      <w:r>
        <w:rPr>
          <w:rFonts w:ascii="Arial" w:hAnsi="Arial" w:cs="Arial"/>
          <w:sz w:val="28"/>
          <w:szCs w:val="28"/>
        </w:rPr>
        <w:t xml:space="preserve">Download [Link for downloading </w:t>
      </w:r>
      <w:r w:rsidRPr="00F23502">
        <w:rPr>
          <w:rFonts w:ascii="Arial" w:hAnsi="Arial" w:cs="Arial"/>
          <w:sz w:val="28"/>
          <w:szCs w:val="28"/>
        </w:rPr>
        <w:t>ang20180927t195028</w:t>
      </w:r>
      <w:r>
        <w:rPr>
          <w:rFonts w:ascii="Arial" w:hAnsi="Arial" w:cs="Arial"/>
          <w:sz w:val="28"/>
          <w:szCs w:val="28"/>
        </w:rPr>
        <w:t>]</w:t>
      </w:r>
    </w:p>
    <w:p w14:paraId="0BDA6529" w14:textId="5E913909" w:rsidR="00F23502" w:rsidRDefault="00F23502" w:rsidP="00770D10">
      <w:pPr>
        <w:tabs>
          <w:tab w:val="left" w:pos="7200"/>
        </w:tabs>
        <w:rPr>
          <w:rFonts w:ascii="Arial" w:hAnsi="Arial" w:cs="Arial"/>
          <w:sz w:val="28"/>
          <w:szCs w:val="28"/>
        </w:rPr>
      </w:pPr>
    </w:p>
    <w:p w14:paraId="0445FC91" w14:textId="77777777" w:rsidR="00F23502" w:rsidRDefault="00F23502" w:rsidP="00770D10">
      <w:pPr>
        <w:tabs>
          <w:tab w:val="left" w:pos="7200"/>
        </w:tabs>
        <w:rPr>
          <w:rFonts w:ascii="Arial" w:hAnsi="Arial" w:cs="Arial"/>
          <w:sz w:val="28"/>
          <w:szCs w:val="28"/>
        </w:rPr>
      </w:pPr>
    </w:p>
    <w:p w14:paraId="22D175E7" w14:textId="1B23998C" w:rsidR="00F23502" w:rsidRDefault="00F23502" w:rsidP="00770D10">
      <w:pPr>
        <w:tabs>
          <w:tab w:val="left" w:pos="7200"/>
        </w:tabs>
        <w:rPr>
          <w:rFonts w:ascii="Arial" w:hAnsi="Arial" w:cs="Arial"/>
          <w:b/>
          <w:sz w:val="28"/>
          <w:szCs w:val="28"/>
        </w:rPr>
      </w:pPr>
      <w:r w:rsidRPr="00682D96">
        <w:rPr>
          <w:rFonts w:ascii="Arial" w:hAnsi="Arial" w:cs="Arial"/>
          <w:b/>
          <w:sz w:val="28"/>
          <w:szCs w:val="28"/>
        </w:rPr>
        <w:t>ang20190621t200919</w:t>
      </w:r>
    </w:p>
    <w:p w14:paraId="3FC63F70" w14:textId="00C087E9" w:rsidR="00F23502" w:rsidRDefault="00FC5CD1" w:rsidP="00770D10">
      <w:pPr>
        <w:tabs>
          <w:tab w:val="left" w:pos="7200"/>
        </w:tabs>
        <w:rPr>
          <w:rFonts w:ascii="Arial" w:hAnsi="Arial" w:cs="Arial"/>
          <w:b/>
          <w:sz w:val="28"/>
          <w:szCs w:val="28"/>
        </w:rPr>
      </w:pPr>
      <w:r>
        <w:rPr>
          <w:rFonts w:ascii="Arial" w:hAnsi="Arial" w:cs="Arial"/>
          <w:b/>
          <w:noProof/>
          <w:sz w:val="28"/>
          <w:szCs w:val="28"/>
        </w:rPr>
        <w:drawing>
          <wp:inline distT="0" distB="0" distL="0" distR="0" wp14:anchorId="752AA645" wp14:editId="680FA388">
            <wp:extent cx="5943600" cy="32931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ng20190621t200919_co2.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3293110"/>
                    </a:xfrm>
                    <a:prstGeom prst="rect">
                      <a:avLst/>
                    </a:prstGeom>
                  </pic:spPr>
                </pic:pic>
              </a:graphicData>
            </a:graphic>
          </wp:inline>
        </w:drawing>
      </w:r>
    </w:p>
    <w:p w14:paraId="4D126715" w14:textId="7B03C095" w:rsidR="00F23502" w:rsidRDefault="00F23502" w:rsidP="00770D10">
      <w:pPr>
        <w:tabs>
          <w:tab w:val="left" w:pos="7200"/>
        </w:tabs>
        <w:rPr>
          <w:rFonts w:ascii="Arial" w:hAnsi="Arial" w:cs="Arial"/>
          <w:sz w:val="28"/>
          <w:szCs w:val="28"/>
        </w:rPr>
      </w:pPr>
      <w:r>
        <w:rPr>
          <w:rFonts w:ascii="Arial" w:hAnsi="Arial" w:cs="Arial"/>
          <w:sz w:val="28"/>
          <w:szCs w:val="28"/>
        </w:rPr>
        <w:t>Figure 9. A carbon dioxide plume from a coal power</w:t>
      </w:r>
      <w:r w:rsidR="00F90B68">
        <w:rPr>
          <w:rFonts w:ascii="Arial" w:hAnsi="Arial" w:cs="Arial"/>
          <w:sz w:val="28"/>
          <w:szCs w:val="28"/>
        </w:rPr>
        <w:t xml:space="preserve"> </w:t>
      </w:r>
      <w:r>
        <w:rPr>
          <w:rFonts w:ascii="Arial" w:hAnsi="Arial" w:cs="Arial"/>
          <w:sz w:val="28"/>
          <w:szCs w:val="28"/>
        </w:rPr>
        <w:t xml:space="preserve">plant in scene </w:t>
      </w:r>
      <w:r w:rsidRPr="00F23502">
        <w:rPr>
          <w:rFonts w:ascii="Arial" w:hAnsi="Arial" w:cs="Arial"/>
          <w:sz w:val="28"/>
          <w:szCs w:val="28"/>
        </w:rPr>
        <w:t>ang20190621t200919</w:t>
      </w:r>
      <w:r>
        <w:rPr>
          <w:rFonts w:ascii="Arial" w:hAnsi="Arial" w:cs="Arial"/>
          <w:sz w:val="28"/>
          <w:szCs w:val="28"/>
        </w:rPr>
        <w:t>. Carbon dioxide concentration-path length enhancement (in ppm-m) is shown in the scale at right.</w:t>
      </w:r>
    </w:p>
    <w:p w14:paraId="25D24354" w14:textId="02C131BC" w:rsidR="00F23502" w:rsidRDefault="00F23502" w:rsidP="00770D10">
      <w:pPr>
        <w:tabs>
          <w:tab w:val="left" w:pos="7200"/>
        </w:tabs>
        <w:rPr>
          <w:rFonts w:ascii="Arial" w:hAnsi="Arial" w:cs="Arial"/>
          <w:sz w:val="28"/>
          <w:szCs w:val="28"/>
        </w:rPr>
      </w:pPr>
    </w:p>
    <w:p w14:paraId="489DA461" w14:textId="4A9BD71E" w:rsidR="00F23502" w:rsidRDefault="00F23502" w:rsidP="00770D10">
      <w:pPr>
        <w:tabs>
          <w:tab w:val="left" w:pos="7200"/>
        </w:tabs>
        <w:rPr>
          <w:rFonts w:ascii="Arial" w:hAnsi="Arial" w:cs="Arial"/>
          <w:sz w:val="28"/>
          <w:szCs w:val="28"/>
        </w:rPr>
      </w:pPr>
      <w:r>
        <w:rPr>
          <w:rFonts w:ascii="Arial" w:hAnsi="Arial" w:cs="Arial"/>
          <w:sz w:val="28"/>
          <w:szCs w:val="28"/>
        </w:rPr>
        <w:t>This scene was acquired west of Farmington, New Mexico, USA. It contains a carbon dioxide plume from the Four Corners coal power</w:t>
      </w:r>
      <w:r w:rsidR="00F90B68">
        <w:rPr>
          <w:rFonts w:ascii="Arial" w:hAnsi="Arial" w:cs="Arial"/>
          <w:sz w:val="28"/>
          <w:szCs w:val="28"/>
        </w:rPr>
        <w:t xml:space="preserve"> </w:t>
      </w:r>
      <w:r>
        <w:rPr>
          <w:rFonts w:ascii="Arial" w:hAnsi="Arial" w:cs="Arial"/>
          <w:sz w:val="28"/>
          <w:szCs w:val="28"/>
        </w:rPr>
        <w:t xml:space="preserve">plant (Figure 9). </w:t>
      </w:r>
      <w:r w:rsidR="007700F8">
        <w:rPr>
          <w:rFonts w:ascii="Arial" w:hAnsi="Arial" w:cs="Arial"/>
          <w:sz w:val="28"/>
          <w:szCs w:val="28"/>
        </w:rPr>
        <w:t xml:space="preserve">This scene has the smallest solar zenith angle for carbon dioxide scenes within the dataset. </w:t>
      </w:r>
    </w:p>
    <w:p w14:paraId="491B2595" w14:textId="77777777" w:rsidR="00F23502" w:rsidRDefault="00F23502" w:rsidP="00770D10">
      <w:pPr>
        <w:tabs>
          <w:tab w:val="left" w:pos="7200"/>
        </w:tabs>
        <w:rPr>
          <w:rFonts w:ascii="Arial" w:hAnsi="Arial" w:cs="Arial"/>
          <w:sz w:val="28"/>
          <w:szCs w:val="28"/>
        </w:rPr>
      </w:pPr>
    </w:p>
    <w:p w14:paraId="7EA58E59" w14:textId="2FD5D546" w:rsidR="00F23502" w:rsidRPr="00F23502" w:rsidRDefault="00F23502" w:rsidP="00F23502">
      <w:pPr>
        <w:tabs>
          <w:tab w:val="left" w:pos="7200"/>
        </w:tabs>
        <w:rPr>
          <w:rFonts w:ascii="Arial" w:hAnsi="Arial" w:cs="Arial"/>
          <w:sz w:val="28"/>
          <w:szCs w:val="28"/>
        </w:rPr>
      </w:pPr>
      <w:r>
        <w:rPr>
          <w:rFonts w:ascii="Arial" w:hAnsi="Arial" w:cs="Arial"/>
          <w:sz w:val="28"/>
          <w:szCs w:val="28"/>
        </w:rPr>
        <w:t xml:space="preserve">Download [Link for downloading </w:t>
      </w:r>
      <w:r w:rsidRPr="00F23502">
        <w:rPr>
          <w:rFonts w:ascii="Arial" w:hAnsi="Arial" w:cs="Arial"/>
          <w:sz w:val="28"/>
          <w:szCs w:val="28"/>
        </w:rPr>
        <w:t>ang20190621t200919</w:t>
      </w:r>
      <w:r w:rsidR="007700F8">
        <w:rPr>
          <w:rFonts w:ascii="Arial" w:hAnsi="Arial" w:cs="Arial"/>
          <w:sz w:val="28"/>
          <w:szCs w:val="28"/>
        </w:rPr>
        <w:t>]</w:t>
      </w:r>
    </w:p>
    <w:p w14:paraId="22359A60" w14:textId="091A794E" w:rsidR="00F23502" w:rsidRDefault="00F23502" w:rsidP="00770D10">
      <w:pPr>
        <w:tabs>
          <w:tab w:val="left" w:pos="7200"/>
        </w:tabs>
        <w:rPr>
          <w:rFonts w:ascii="Arial" w:hAnsi="Arial" w:cs="Arial"/>
          <w:sz w:val="28"/>
          <w:szCs w:val="28"/>
        </w:rPr>
      </w:pPr>
    </w:p>
    <w:p w14:paraId="57AC5271" w14:textId="206E2091" w:rsidR="007700F8" w:rsidRDefault="007700F8" w:rsidP="00770D10">
      <w:pPr>
        <w:tabs>
          <w:tab w:val="left" w:pos="7200"/>
        </w:tabs>
        <w:rPr>
          <w:rFonts w:ascii="Arial" w:hAnsi="Arial" w:cs="Arial"/>
          <w:sz w:val="28"/>
          <w:szCs w:val="28"/>
        </w:rPr>
      </w:pPr>
    </w:p>
    <w:p w14:paraId="3BE4247B" w14:textId="0502D3A0" w:rsidR="007700F8" w:rsidRPr="00682D96" w:rsidRDefault="007700F8" w:rsidP="00770D10">
      <w:pPr>
        <w:tabs>
          <w:tab w:val="left" w:pos="7200"/>
        </w:tabs>
        <w:rPr>
          <w:rFonts w:ascii="Arial" w:hAnsi="Arial" w:cs="Arial"/>
          <w:b/>
          <w:sz w:val="28"/>
          <w:szCs w:val="28"/>
        </w:rPr>
      </w:pPr>
      <w:r w:rsidRPr="00682D96">
        <w:rPr>
          <w:rFonts w:ascii="Arial" w:hAnsi="Arial" w:cs="Arial"/>
          <w:b/>
          <w:sz w:val="28"/>
          <w:szCs w:val="28"/>
        </w:rPr>
        <w:t>ang20191004t221515</w:t>
      </w:r>
    </w:p>
    <w:p w14:paraId="587D56C6" w14:textId="098D5966" w:rsidR="007700F8" w:rsidRDefault="00FC5CD1" w:rsidP="00770D10">
      <w:pPr>
        <w:tabs>
          <w:tab w:val="left" w:pos="7200"/>
        </w:tabs>
        <w:rPr>
          <w:rFonts w:ascii="Arial" w:hAnsi="Arial" w:cs="Arial"/>
          <w:sz w:val="28"/>
          <w:szCs w:val="28"/>
        </w:rPr>
      </w:pPr>
      <w:r>
        <w:rPr>
          <w:rFonts w:ascii="Arial" w:hAnsi="Arial" w:cs="Arial"/>
          <w:noProof/>
          <w:sz w:val="28"/>
          <w:szCs w:val="28"/>
        </w:rPr>
        <w:drawing>
          <wp:inline distT="0" distB="0" distL="0" distR="0" wp14:anchorId="0EAB4B3D" wp14:editId="1038EBBD">
            <wp:extent cx="5943600" cy="329311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ng20191004t221515_co2.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3293110"/>
                    </a:xfrm>
                    <a:prstGeom prst="rect">
                      <a:avLst/>
                    </a:prstGeom>
                  </pic:spPr>
                </pic:pic>
              </a:graphicData>
            </a:graphic>
          </wp:inline>
        </w:drawing>
      </w:r>
    </w:p>
    <w:p w14:paraId="6F0D2346" w14:textId="5798644D" w:rsidR="000630A4" w:rsidRDefault="007700F8" w:rsidP="000630A4">
      <w:pPr>
        <w:tabs>
          <w:tab w:val="left" w:pos="7200"/>
        </w:tabs>
        <w:rPr>
          <w:rFonts w:ascii="Arial" w:hAnsi="Arial" w:cs="Arial"/>
          <w:sz w:val="28"/>
          <w:szCs w:val="28"/>
        </w:rPr>
      </w:pPr>
      <w:r>
        <w:rPr>
          <w:rFonts w:ascii="Arial" w:hAnsi="Arial" w:cs="Arial"/>
          <w:sz w:val="28"/>
          <w:szCs w:val="28"/>
        </w:rPr>
        <w:t xml:space="preserve">Figure 10. </w:t>
      </w:r>
      <w:r w:rsidR="000630A4">
        <w:rPr>
          <w:rFonts w:ascii="Arial" w:hAnsi="Arial" w:cs="Arial"/>
          <w:sz w:val="28"/>
          <w:szCs w:val="28"/>
        </w:rPr>
        <w:t>Carbon dioxide enhancements associated with coal and natural gas power</w:t>
      </w:r>
      <w:r w:rsidR="00F90B68">
        <w:rPr>
          <w:rFonts w:ascii="Arial" w:hAnsi="Arial" w:cs="Arial"/>
          <w:sz w:val="28"/>
          <w:szCs w:val="28"/>
        </w:rPr>
        <w:t xml:space="preserve"> </w:t>
      </w:r>
      <w:r w:rsidR="000630A4">
        <w:rPr>
          <w:rFonts w:ascii="Arial" w:hAnsi="Arial" w:cs="Arial"/>
          <w:sz w:val="28"/>
          <w:szCs w:val="28"/>
        </w:rPr>
        <w:t xml:space="preserve">plants </w:t>
      </w:r>
      <w:r>
        <w:rPr>
          <w:rFonts w:ascii="Arial" w:hAnsi="Arial" w:cs="Arial"/>
          <w:sz w:val="28"/>
          <w:szCs w:val="28"/>
        </w:rPr>
        <w:t xml:space="preserve">in scene </w:t>
      </w:r>
      <w:r w:rsidRPr="007700F8">
        <w:rPr>
          <w:rFonts w:ascii="Arial" w:hAnsi="Arial" w:cs="Arial"/>
          <w:sz w:val="28"/>
          <w:szCs w:val="28"/>
        </w:rPr>
        <w:t>ang20191004t221515</w:t>
      </w:r>
      <w:r>
        <w:rPr>
          <w:rFonts w:ascii="Arial" w:hAnsi="Arial" w:cs="Arial"/>
          <w:sz w:val="28"/>
          <w:szCs w:val="28"/>
        </w:rPr>
        <w:t xml:space="preserve">. </w:t>
      </w:r>
      <w:r w:rsidR="000630A4">
        <w:rPr>
          <w:rFonts w:ascii="Arial" w:hAnsi="Arial" w:cs="Arial"/>
          <w:sz w:val="28"/>
          <w:szCs w:val="28"/>
        </w:rPr>
        <w:t>Carbon dioxide concentration-path length enhancement (in ppm-m) is shown in the scale at right.</w:t>
      </w:r>
    </w:p>
    <w:p w14:paraId="7691AA9D" w14:textId="6FD41CA5" w:rsidR="007700F8" w:rsidRDefault="007700F8" w:rsidP="00770D10">
      <w:pPr>
        <w:tabs>
          <w:tab w:val="left" w:pos="7200"/>
        </w:tabs>
        <w:rPr>
          <w:rFonts w:ascii="Arial" w:hAnsi="Arial" w:cs="Arial"/>
          <w:sz w:val="28"/>
          <w:szCs w:val="28"/>
        </w:rPr>
      </w:pPr>
    </w:p>
    <w:p w14:paraId="2FE1FE31" w14:textId="30941581" w:rsidR="007700F8" w:rsidRDefault="000630A4" w:rsidP="00770D10">
      <w:pPr>
        <w:tabs>
          <w:tab w:val="left" w:pos="7200"/>
        </w:tabs>
        <w:rPr>
          <w:rFonts w:ascii="Arial" w:hAnsi="Arial" w:cs="Arial"/>
          <w:sz w:val="28"/>
          <w:szCs w:val="28"/>
        </w:rPr>
      </w:pPr>
      <w:r>
        <w:rPr>
          <w:rFonts w:ascii="Arial" w:hAnsi="Arial" w:cs="Arial"/>
          <w:sz w:val="28"/>
          <w:szCs w:val="28"/>
        </w:rPr>
        <w:t>This scene was acquired over the W.A. Parish coal and natural gas power</w:t>
      </w:r>
      <w:r w:rsidR="00F90B68">
        <w:rPr>
          <w:rFonts w:ascii="Arial" w:hAnsi="Arial" w:cs="Arial"/>
          <w:sz w:val="28"/>
          <w:szCs w:val="28"/>
        </w:rPr>
        <w:t xml:space="preserve"> </w:t>
      </w:r>
      <w:r>
        <w:rPr>
          <w:rFonts w:ascii="Arial" w:hAnsi="Arial" w:cs="Arial"/>
          <w:sz w:val="28"/>
          <w:szCs w:val="28"/>
        </w:rPr>
        <w:t>plants southwest of Houston, Texas, USA. Carbon dioxide enhancements are visible adjacent to smokestacks for the coal power</w:t>
      </w:r>
      <w:r w:rsidR="00F90B68">
        <w:rPr>
          <w:rFonts w:ascii="Arial" w:hAnsi="Arial" w:cs="Arial"/>
          <w:sz w:val="28"/>
          <w:szCs w:val="28"/>
        </w:rPr>
        <w:t xml:space="preserve"> </w:t>
      </w:r>
      <w:r>
        <w:rPr>
          <w:rFonts w:ascii="Arial" w:hAnsi="Arial" w:cs="Arial"/>
          <w:sz w:val="28"/>
          <w:szCs w:val="28"/>
        </w:rPr>
        <w:t>plant (Figure 10, center) and over the natural gas plant (Figure 10, top c</w:t>
      </w:r>
      <w:r w:rsidR="00F90B68">
        <w:rPr>
          <w:rFonts w:ascii="Arial" w:hAnsi="Arial" w:cs="Arial"/>
          <w:sz w:val="28"/>
          <w:szCs w:val="28"/>
        </w:rPr>
        <w:t xml:space="preserve">enter); however, there are no definitive, large, </w:t>
      </w:r>
      <w:r>
        <w:rPr>
          <w:rFonts w:ascii="Arial" w:hAnsi="Arial" w:cs="Arial"/>
          <w:sz w:val="28"/>
          <w:szCs w:val="28"/>
        </w:rPr>
        <w:t>plume-like features in this scene when processed using the L1-sparse albedo-corrected matched filter described in Foote et al. (2020). This scene has the largest solar zenith angle w</w:t>
      </w:r>
      <w:r w:rsidR="00F96126">
        <w:rPr>
          <w:rFonts w:ascii="Arial" w:hAnsi="Arial" w:cs="Arial"/>
          <w:sz w:val="28"/>
          <w:szCs w:val="28"/>
        </w:rPr>
        <w:t xml:space="preserve">ithin the dataset, and the coarsest spatial resolution. </w:t>
      </w:r>
    </w:p>
    <w:p w14:paraId="01D13516" w14:textId="77777777" w:rsidR="000630A4" w:rsidRDefault="000630A4" w:rsidP="00770D10">
      <w:pPr>
        <w:tabs>
          <w:tab w:val="left" w:pos="7200"/>
        </w:tabs>
        <w:rPr>
          <w:rFonts w:ascii="Arial" w:hAnsi="Arial" w:cs="Arial"/>
          <w:sz w:val="28"/>
          <w:szCs w:val="28"/>
        </w:rPr>
      </w:pPr>
    </w:p>
    <w:p w14:paraId="648F368C" w14:textId="788BB212" w:rsidR="007700F8" w:rsidRDefault="007700F8" w:rsidP="00770D10">
      <w:pPr>
        <w:tabs>
          <w:tab w:val="left" w:pos="7200"/>
        </w:tabs>
        <w:rPr>
          <w:rFonts w:ascii="Arial" w:hAnsi="Arial" w:cs="Arial"/>
          <w:sz w:val="28"/>
          <w:szCs w:val="28"/>
        </w:rPr>
      </w:pPr>
      <w:r>
        <w:rPr>
          <w:rFonts w:ascii="Arial" w:hAnsi="Arial" w:cs="Arial"/>
          <w:sz w:val="28"/>
          <w:szCs w:val="28"/>
        </w:rPr>
        <w:t xml:space="preserve">Download [Link for downloading </w:t>
      </w:r>
      <w:r w:rsidRPr="007700F8">
        <w:rPr>
          <w:rFonts w:ascii="Arial" w:hAnsi="Arial" w:cs="Arial"/>
          <w:sz w:val="28"/>
          <w:szCs w:val="28"/>
        </w:rPr>
        <w:t>ang20191004t221515</w:t>
      </w:r>
      <w:r>
        <w:rPr>
          <w:rFonts w:ascii="Arial" w:hAnsi="Arial" w:cs="Arial"/>
          <w:sz w:val="28"/>
          <w:szCs w:val="28"/>
        </w:rPr>
        <w:t>]</w:t>
      </w:r>
    </w:p>
    <w:p w14:paraId="6A66B7E9" w14:textId="28FC3398" w:rsidR="007700F8" w:rsidRDefault="007700F8" w:rsidP="00770D10">
      <w:pPr>
        <w:tabs>
          <w:tab w:val="left" w:pos="7200"/>
        </w:tabs>
        <w:rPr>
          <w:rFonts w:ascii="Arial" w:hAnsi="Arial" w:cs="Arial"/>
          <w:sz w:val="28"/>
          <w:szCs w:val="28"/>
        </w:rPr>
      </w:pPr>
    </w:p>
    <w:p w14:paraId="6E540B82" w14:textId="77777777" w:rsidR="007700F8" w:rsidRDefault="007700F8" w:rsidP="00770D10">
      <w:pPr>
        <w:tabs>
          <w:tab w:val="left" w:pos="7200"/>
        </w:tabs>
        <w:rPr>
          <w:rFonts w:ascii="Arial" w:hAnsi="Arial" w:cs="Arial"/>
          <w:sz w:val="28"/>
          <w:szCs w:val="28"/>
        </w:rPr>
      </w:pPr>
    </w:p>
    <w:p w14:paraId="1F86AF7B" w14:textId="6DF52EAA" w:rsidR="007700F8" w:rsidRDefault="007700F8" w:rsidP="00770D10">
      <w:pPr>
        <w:tabs>
          <w:tab w:val="left" w:pos="7200"/>
        </w:tabs>
        <w:rPr>
          <w:rFonts w:ascii="Arial" w:hAnsi="Arial" w:cs="Arial"/>
          <w:b/>
          <w:sz w:val="28"/>
          <w:szCs w:val="28"/>
        </w:rPr>
      </w:pPr>
      <w:r w:rsidRPr="00682D96">
        <w:rPr>
          <w:rFonts w:ascii="Arial" w:hAnsi="Arial" w:cs="Arial"/>
          <w:b/>
          <w:sz w:val="28"/>
          <w:szCs w:val="28"/>
        </w:rPr>
        <w:t>ang20191023t151141</w:t>
      </w:r>
    </w:p>
    <w:p w14:paraId="720C32A8" w14:textId="45488210" w:rsidR="007700F8" w:rsidRDefault="00FC5CD1" w:rsidP="00770D10">
      <w:pPr>
        <w:tabs>
          <w:tab w:val="left" w:pos="7200"/>
        </w:tabs>
        <w:rPr>
          <w:rFonts w:ascii="Arial" w:hAnsi="Arial" w:cs="Arial"/>
          <w:sz w:val="28"/>
          <w:szCs w:val="28"/>
        </w:rPr>
      </w:pPr>
      <w:r>
        <w:rPr>
          <w:rFonts w:ascii="Arial" w:hAnsi="Arial" w:cs="Arial"/>
          <w:noProof/>
          <w:sz w:val="28"/>
          <w:szCs w:val="28"/>
        </w:rPr>
        <w:drawing>
          <wp:inline distT="0" distB="0" distL="0" distR="0" wp14:anchorId="09B273E3" wp14:editId="0BFB09A1">
            <wp:extent cx="5943600" cy="32931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ng20191023t151141_ch4.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3293110"/>
                    </a:xfrm>
                    <a:prstGeom prst="rect">
                      <a:avLst/>
                    </a:prstGeom>
                  </pic:spPr>
                </pic:pic>
              </a:graphicData>
            </a:graphic>
          </wp:inline>
        </w:drawing>
      </w:r>
      <w:bookmarkStart w:id="11" w:name="_GoBack"/>
      <w:bookmarkEnd w:id="11"/>
    </w:p>
    <w:p w14:paraId="660F2C63" w14:textId="380B1CCC" w:rsidR="000630A4" w:rsidRDefault="007700F8" w:rsidP="000630A4">
      <w:pPr>
        <w:tabs>
          <w:tab w:val="left" w:pos="7200"/>
        </w:tabs>
        <w:rPr>
          <w:rFonts w:ascii="Arial" w:hAnsi="Arial" w:cs="Arial"/>
          <w:sz w:val="28"/>
          <w:szCs w:val="28"/>
        </w:rPr>
      </w:pPr>
      <w:r>
        <w:rPr>
          <w:rFonts w:ascii="Arial" w:hAnsi="Arial" w:cs="Arial"/>
          <w:sz w:val="28"/>
          <w:szCs w:val="28"/>
        </w:rPr>
        <w:t xml:space="preserve">Figure 10. </w:t>
      </w:r>
      <w:r w:rsidR="000630A4">
        <w:rPr>
          <w:rFonts w:ascii="Arial" w:hAnsi="Arial" w:cs="Arial"/>
          <w:sz w:val="28"/>
          <w:szCs w:val="28"/>
        </w:rPr>
        <w:t xml:space="preserve">Methane plumes from natural gas infrastructure </w:t>
      </w:r>
      <w:r>
        <w:rPr>
          <w:rFonts w:ascii="Arial" w:hAnsi="Arial" w:cs="Arial"/>
          <w:sz w:val="28"/>
          <w:szCs w:val="28"/>
        </w:rPr>
        <w:t xml:space="preserve">in scene </w:t>
      </w:r>
      <w:r w:rsidRPr="007700F8">
        <w:rPr>
          <w:rFonts w:ascii="Arial" w:hAnsi="Arial" w:cs="Arial"/>
          <w:sz w:val="28"/>
          <w:szCs w:val="28"/>
        </w:rPr>
        <w:t>ang20191023t151141</w:t>
      </w:r>
      <w:r>
        <w:rPr>
          <w:rFonts w:ascii="Arial" w:hAnsi="Arial" w:cs="Arial"/>
          <w:sz w:val="28"/>
          <w:szCs w:val="28"/>
        </w:rPr>
        <w:t xml:space="preserve">. </w:t>
      </w:r>
      <w:r w:rsidR="000630A4">
        <w:rPr>
          <w:rFonts w:ascii="Arial" w:hAnsi="Arial" w:cs="Arial"/>
          <w:sz w:val="28"/>
          <w:szCs w:val="28"/>
        </w:rPr>
        <w:t>Methane concentration-path length enhancement (in ppm-m) is shown in the scale at right.</w:t>
      </w:r>
    </w:p>
    <w:p w14:paraId="79429707" w14:textId="1D5C8A3D" w:rsidR="007700F8" w:rsidRDefault="007700F8" w:rsidP="00770D10">
      <w:pPr>
        <w:tabs>
          <w:tab w:val="left" w:pos="7200"/>
        </w:tabs>
        <w:rPr>
          <w:rFonts w:ascii="Arial" w:hAnsi="Arial" w:cs="Arial"/>
          <w:sz w:val="28"/>
          <w:szCs w:val="28"/>
        </w:rPr>
      </w:pPr>
    </w:p>
    <w:p w14:paraId="02300E9F" w14:textId="4DF2543F" w:rsidR="000630A4" w:rsidRDefault="000630A4" w:rsidP="00770D10">
      <w:pPr>
        <w:tabs>
          <w:tab w:val="left" w:pos="7200"/>
        </w:tabs>
        <w:rPr>
          <w:rFonts w:ascii="Arial" w:hAnsi="Arial" w:cs="Arial"/>
          <w:sz w:val="28"/>
          <w:szCs w:val="28"/>
        </w:rPr>
      </w:pPr>
      <w:r>
        <w:rPr>
          <w:rFonts w:ascii="Arial" w:hAnsi="Arial" w:cs="Arial"/>
          <w:sz w:val="28"/>
          <w:szCs w:val="28"/>
        </w:rPr>
        <w:t>This scene was acquired over a</w:t>
      </w:r>
      <w:r w:rsidR="00DB72F1">
        <w:rPr>
          <w:rFonts w:ascii="Arial" w:hAnsi="Arial" w:cs="Arial"/>
          <w:sz w:val="28"/>
          <w:szCs w:val="28"/>
        </w:rPr>
        <w:t>n oil and</w:t>
      </w:r>
      <w:r>
        <w:rPr>
          <w:rFonts w:ascii="Arial" w:hAnsi="Arial" w:cs="Arial"/>
          <w:sz w:val="28"/>
          <w:szCs w:val="28"/>
        </w:rPr>
        <w:t xml:space="preserve"> natural gas field near Carlsbad, New Mexico, USA, within the </w:t>
      </w:r>
      <w:r w:rsidR="00DB72F1">
        <w:rPr>
          <w:rFonts w:ascii="Arial" w:hAnsi="Arial" w:cs="Arial"/>
          <w:sz w:val="28"/>
          <w:szCs w:val="28"/>
        </w:rPr>
        <w:t xml:space="preserve">Permian Basin. Several methane plumes can be found within the scene. This scene has the largest solar zenith angle of methane scenes within the dataset.  </w:t>
      </w:r>
    </w:p>
    <w:p w14:paraId="61C55CB2" w14:textId="6B81FBCB" w:rsidR="007700F8" w:rsidRDefault="007700F8" w:rsidP="00770D10">
      <w:pPr>
        <w:tabs>
          <w:tab w:val="left" w:pos="7200"/>
        </w:tabs>
        <w:rPr>
          <w:rFonts w:ascii="Arial" w:hAnsi="Arial" w:cs="Arial"/>
          <w:sz w:val="28"/>
          <w:szCs w:val="28"/>
        </w:rPr>
      </w:pPr>
    </w:p>
    <w:p w14:paraId="74A5807F" w14:textId="3963B965" w:rsidR="007700F8" w:rsidRDefault="007700F8" w:rsidP="00770D10">
      <w:pPr>
        <w:tabs>
          <w:tab w:val="left" w:pos="7200"/>
        </w:tabs>
        <w:rPr>
          <w:rFonts w:ascii="Arial" w:hAnsi="Arial" w:cs="Arial"/>
          <w:sz w:val="28"/>
          <w:szCs w:val="28"/>
        </w:rPr>
      </w:pPr>
      <w:r>
        <w:rPr>
          <w:rFonts w:ascii="Arial" w:hAnsi="Arial" w:cs="Arial"/>
          <w:sz w:val="28"/>
          <w:szCs w:val="28"/>
        </w:rPr>
        <w:t xml:space="preserve">Download [Link for downloading </w:t>
      </w:r>
      <w:r w:rsidRPr="007700F8">
        <w:rPr>
          <w:rFonts w:ascii="Arial" w:hAnsi="Arial" w:cs="Arial"/>
          <w:sz w:val="28"/>
          <w:szCs w:val="28"/>
        </w:rPr>
        <w:t>ang20191023t151141</w:t>
      </w:r>
      <w:r>
        <w:rPr>
          <w:rFonts w:ascii="Arial" w:hAnsi="Arial" w:cs="Arial"/>
          <w:sz w:val="28"/>
          <w:szCs w:val="28"/>
        </w:rPr>
        <w:t>]</w:t>
      </w:r>
    </w:p>
    <w:p w14:paraId="41CC1ECC" w14:textId="4EC66069" w:rsidR="007700F8" w:rsidRDefault="007700F8" w:rsidP="00770D10">
      <w:pPr>
        <w:tabs>
          <w:tab w:val="left" w:pos="7200"/>
        </w:tabs>
        <w:rPr>
          <w:rFonts w:ascii="Arial" w:hAnsi="Arial" w:cs="Arial"/>
          <w:sz w:val="28"/>
          <w:szCs w:val="28"/>
        </w:rPr>
      </w:pPr>
    </w:p>
    <w:p w14:paraId="2B6D6FFE" w14:textId="77777777" w:rsidR="007700F8" w:rsidRPr="007700F8" w:rsidRDefault="007700F8" w:rsidP="00770D10">
      <w:pPr>
        <w:tabs>
          <w:tab w:val="left" w:pos="7200"/>
        </w:tabs>
        <w:rPr>
          <w:rFonts w:ascii="Arial" w:hAnsi="Arial" w:cs="Arial"/>
          <w:sz w:val="28"/>
          <w:szCs w:val="28"/>
        </w:rPr>
      </w:pPr>
    </w:p>
    <w:sectPr w:rsidR="007700F8" w:rsidRPr="007700F8">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FB10E2" w16cex:dateUtc="2020-09-03T13:51:00Z"/>
  <w16cex:commentExtensible w16cex:durableId="22FB1131" w16cex:dateUtc="2020-09-03T13:52:00Z"/>
  <w16cex:commentExtensible w16cex:durableId="22FB116B" w16cex:dateUtc="2020-09-03T13: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7162995" w16cid:durableId="22FB10E2"/>
  <w16cid:commentId w16cid:paraId="43A74069" w16cid:durableId="22FB1131"/>
  <w16cid:commentId w16cid:paraId="7A0AA759" w16cid:durableId="22FB116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964B21" w14:textId="77777777" w:rsidR="00CE1206" w:rsidRDefault="00CE1206" w:rsidP="003D2B98">
      <w:r>
        <w:separator/>
      </w:r>
    </w:p>
  </w:endnote>
  <w:endnote w:type="continuationSeparator" w:id="0">
    <w:p w14:paraId="31ED963C" w14:textId="77777777" w:rsidR="00CE1206" w:rsidRDefault="00CE1206" w:rsidP="003D2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2CA80F" w14:textId="77777777" w:rsidR="00CE1206" w:rsidRDefault="00CE1206" w:rsidP="003D2B98">
      <w:r>
        <w:separator/>
      </w:r>
    </w:p>
  </w:footnote>
  <w:footnote w:type="continuationSeparator" w:id="0">
    <w:p w14:paraId="061D142C" w14:textId="77777777" w:rsidR="00CE1206" w:rsidRDefault="00CE1206" w:rsidP="003D2B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A22160"/>
    <w:multiLevelType w:val="hybridMultilevel"/>
    <w:tmpl w:val="08ACFA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4F2112B"/>
    <w:multiLevelType w:val="hybridMultilevel"/>
    <w:tmpl w:val="861A08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hilip E Dennison">
    <w15:presenceInfo w15:providerId="None" w15:userId="Philip E Dennison"/>
  </w15:person>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884"/>
    <w:rsid w:val="000204B0"/>
    <w:rsid w:val="00050E08"/>
    <w:rsid w:val="00061247"/>
    <w:rsid w:val="000630A4"/>
    <w:rsid w:val="000B4590"/>
    <w:rsid w:val="000C0CD1"/>
    <w:rsid w:val="00120CAD"/>
    <w:rsid w:val="00140FA9"/>
    <w:rsid w:val="0017410E"/>
    <w:rsid w:val="001A01EB"/>
    <w:rsid w:val="001D2A2B"/>
    <w:rsid w:val="001E6431"/>
    <w:rsid w:val="002004C5"/>
    <w:rsid w:val="002050C3"/>
    <w:rsid w:val="00216951"/>
    <w:rsid w:val="00232A0B"/>
    <w:rsid w:val="002B46FC"/>
    <w:rsid w:val="003149F5"/>
    <w:rsid w:val="003303D2"/>
    <w:rsid w:val="00346884"/>
    <w:rsid w:val="00350A88"/>
    <w:rsid w:val="00351D2F"/>
    <w:rsid w:val="003619C9"/>
    <w:rsid w:val="00370FAB"/>
    <w:rsid w:val="0037713F"/>
    <w:rsid w:val="003842E2"/>
    <w:rsid w:val="00390624"/>
    <w:rsid w:val="003A43FE"/>
    <w:rsid w:val="003D2B98"/>
    <w:rsid w:val="004114E0"/>
    <w:rsid w:val="0042647C"/>
    <w:rsid w:val="00430ED3"/>
    <w:rsid w:val="004341CF"/>
    <w:rsid w:val="00444658"/>
    <w:rsid w:val="004C60EE"/>
    <w:rsid w:val="00500267"/>
    <w:rsid w:val="00526052"/>
    <w:rsid w:val="00540C4B"/>
    <w:rsid w:val="00595746"/>
    <w:rsid w:val="005E0C94"/>
    <w:rsid w:val="00636877"/>
    <w:rsid w:val="00682D96"/>
    <w:rsid w:val="00687F0E"/>
    <w:rsid w:val="007010F2"/>
    <w:rsid w:val="00705FDB"/>
    <w:rsid w:val="007700F8"/>
    <w:rsid w:val="00770D10"/>
    <w:rsid w:val="00771958"/>
    <w:rsid w:val="007830F9"/>
    <w:rsid w:val="008003D6"/>
    <w:rsid w:val="00832A9B"/>
    <w:rsid w:val="00832CD5"/>
    <w:rsid w:val="0088398F"/>
    <w:rsid w:val="008F63DF"/>
    <w:rsid w:val="00910F92"/>
    <w:rsid w:val="0092603A"/>
    <w:rsid w:val="0095136E"/>
    <w:rsid w:val="009847B8"/>
    <w:rsid w:val="009B53AD"/>
    <w:rsid w:val="00A177C2"/>
    <w:rsid w:val="00AA48B0"/>
    <w:rsid w:val="00AE485F"/>
    <w:rsid w:val="00B54ACD"/>
    <w:rsid w:val="00BA53D7"/>
    <w:rsid w:val="00BB18CC"/>
    <w:rsid w:val="00BD4C26"/>
    <w:rsid w:val="00BE0FA7"/>
    <w:rsid w:val="00BE7905"/>
    <w:rsid w:val="00C01698"/>
    <w:rsid w:val="00C03758"/>
    <w:rsid w:val="00C25E46"/>
    <w:rsid w:val="00C46A00"/>
    <w:rsid w:val="00C761C7"/>
    <w:rsid w:val="00C927E8"/>
    <w:rsid w:val="00CE1206"/>
    <w:rsid w:val="00D23E3A"/>
    <w:rsid w:val="00D41808"/>
    <w:rsid w:val="00D81FBA"/>
    <w:rsid w:val="00D95131"/>
    <w:rsid w:val="00DA3A82"/>
    <w:rsid w:val="00DB6B15"/>
    <w:rsid w:val="00DB72F1"/>
    <w:rsid w:val="00DE0522"/>
    <w:rsid w:val="00EB6A22"/>
    <w:rsid w:val="00F23502"/>
    <w:rsid w:val="00F54853"/>
    <w:rsid w:val="00F81967"/>
    <w:rsid w:val="00F90B68"/>
    <w:rsid w:val="00F96126"/>
    <w:rsid w:val="00FA0112"/>
    <w:rsid w:val="00FC2835"/>
    <w:rsid w:val="00FC4201"/>
    <w:rsid w:val="00FC5C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C8C95"/>
  <w15:chartTrackingRefBased/>
  <w15:docId w15:val="{30736B72-BB3E-404D-8659-5F00F8029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01EB"/>
    <w:rPr>
      <w:rFonts w:ascii="Times New Roman" w:eastAsia="Times New Roman" w:hAnsi="Times New Roman" w:cs="Times New Roman"/>
    </w:rPr>
  </w:style>
  <w:style w:type="paragraph" w:styleId="Heading1">
    <w:name w:val="heading 1"/>
    <w:basedOn w:val="Normal"/>
    <w:link w:val="Heading1Char"/>
    <w:uiPriority w:val="9"/>
    <w:qFormat/>
    <w:rsid w:val="0042647C"/>
    <w:pPr>
      <w:spacing w:before="100" w:beforeAutospacing="1" w:after="100" w:afterAutospacing="1"/>
      <w:outlineLvl w:val="0"/>
    </w:pPr>
    <w:rPr>
      <w:b/>
      <w:bCs/>
      <w:kern w:val="36"/>
      <w:sz w:val="48"/>
      <w:szCs w:val="48"/>
    </w:rPr>
  </w:style>
  <w:style w:type="paragraph" w:styleId="Heading5">
    <w:name w:val="heading 5"/>
    <w:basedOn w:val="Normal"/>
    <w:next w:val="Normal"/>
    <w:link w:val="Heading5Char"/>
    <w:uiPriority w:val="9"/>
    <w:unhideWhenUsed/>
    <w:qFormat/>
    <w:rsid w:val="001E643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647C"/>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42647C"/>
    <w:rPr>
      <w:color w:val="0563C1" w:themeColor="hyperlink"/>
      <w:u w:val="single"/>
    </w:rPr>
  </w:style>
  <w:style w:type="character" w:customStyle="1" w:styleId="UnresolvedMention1">
    <w:name w:val="Unresolved Mention1"/>
    <w:basedOn w:val="DefaultParagraphFont"/>
    <w:uiPriority w:val="99"/>
    <w:semiHidden/>
    <w:unhideWhenUsed/>
    <w:rsid w:val="0042647C"/>
    <w:rPr>
      <w:color w:val="605E5C"/>
      <w:shd w:val="clear" w:color="auto" w:fill="E1DFDD"/>
    </w:rPr>
  </w:style>
  <w:style w:type="paragraph" w:styleId="ListParagraph">
    <w:name w:val="List Paragraph"/>
    <w:basedOn w:val="Normal"/>
    <w:uiPriority w:val="34"/>
    <w:qFormat/>
    <w:rsid w:val="0042647C"/>
    <w:pPr>
      <w:ind w:left="720"/>
      <w:contextualSpacing/>
    </w:pPr>
  </w:style>
  <w:style w:type="table" w:styleId="TableGrid">
    <w:name w:val="Table Grid"/>
    <w:basedOn w:val="TableNormal"/>
    <w:uiPriority w:val="59"/>
    <w:rsid w:val="00050E08"/>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5Char">
    <w:name w:val="Heading 5 Char"/>
    <w:basedOn w:val="DefaultParagraphFont"/>
    <w:link w:val="Heading5"/>
    <w:uiPriority w:val="9"/>
    <w:rsid w:val="001E6431"/>
    <w:rPr>
      <w:rFonts w:asciiTheme="majorHAnsi" w:eastAsiaTheme="majorEastAsia" w:hAnsiTheme="majorHAnsi" w:cstheme="majorBidi"/>
      <w:color w:val="2F5496" w:themeColor="accent1" w:themeShade="BF"/>
    </w:rPr>
  </w:style>
  <w:style w:type="character" w:styleId="CommentReference">
    <w:name w:val="annotation reference"/>
    <w:basedOn w:val="DefaultParagraphFont"/>
    <w:uiPriority w:val="99"/>
    <w:semiHidden/>
    <w:unhideWhenUsed/>
    <w:rsid w:val="00350A88"/>
    <w:rPr>
      <w:sz w:val="16"/>
      <w:szCs w:val="16"/>
    </w:rPr>
  </w:style>
  <w:style w:type="paragraph" w:styleId="CommentText">
    <w:name w:val="annotation text"/>
    <w:basedOn w:val="Normal"/>
    <w:link w:val="CommentTextChar"/>
    <w:uiPriority w:val="99"/>
    <w:semiHidden/>
    <w:unhideWhenUsed/>
    <w:rsid w:val="00350A88"/>
    <w:rPr>
      <w:sz w:val="20"/>
      <w:szCs w:val="20"/>
    </w:rPr>
  </w:style>
  <w:style w:type="character" w:customStyle="1" w:styleId="CommentTextChar">
    <w:name w:val="Comment Text Char"/>
    <w:basedOn w:val="DefaultParagraphFont"/>
    <w:link w:val="CommentText"/>
    <w:uiPriority w:val="99"/>
    <w:semiHidden/>
    <w:rsid w:val="00350A8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50A88"/>
    <w:rPr>
      <w:b/>
      <w:bCs/>
    </w:rPr>
  </w:style>
  <w:style w:type="character" w:customStyle="1" w:styleId="CommentSubjectChar">
    <w:name w:val="Comment Subject Char"/>
    <w:basedOn w:val="CommentTextChar"/>
    <w:link w:val="CommentSubject"/>
    <w:uiPriority w:val="99"/>
    <w:semiHidden/>
    <w:rsid w:val="00350A88"/>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350A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0A88"/>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9847B8"/>
    <w:rPr>
      <w:color w:val="954F72" w:themeColor="followedHyperlink"/>
      <w:u w:val="single"/>
    </w:rPr>
  </w:style>
  <w:style w:type="paragraph" w:styleId="Header">
    <w:name w:val="header"/>
    <w:basedOn w:val="Normal"/>
    <w:link w:val="HeaderChar"/>
    <w:uiPriority w:val="99"/>
    <w:unhideWhenUsed/>
    <w:rsid w:val="003D2B98"/>
    <w:pPr>
      <w:tabs>
        <w:tab w:val="center" w:pos="4680"/>
        <w:tab w:val="right" w:pos="9360"/>
      </w:tabs>
    </w:pPr>
  </w:style>
  <w:style w:type="character" w:customStyle="1" w:styleId="HeaderChar">
    <w:name w:val="Header Char"/>
    <w:basedOn w:val="DefaultParagraphFont"/>
    <w:link w:val="Header"/>
    <w:uiPriority w:val="99"/>
    <w:rsid w:val="003D2B98"/>
    <w:rPr>
      <w:rFonts w:ascii="Times New Roman" w:eastAsia="Times New Roman" w:hAnsi="Times New Roman" w:cs="Times New Roman"/>
    </w:rPr>
  </w:style>
  <w:style w:type="paragraph" w:styleId="Footer">
    <w:name w:val="footer"/>
    <w:basedOn w:val="Normal"/>
    <w:link w:val="FooterChar"/>
    <w:uiPriority w:val="99"/>
    <w:unhideWhenUsed/>
    <w:rsid w:val="003D2B98"/>
    <w:pPr>
      <w:tabs>
        <w:tab w:val="center" w:pos="4680"/>
        <w:tab w:val="right" w:pos="9360"/>
      </w:tabs>
    </w:pPr>
  </w:style>
  <w:style w:type="character" w:customStyle="1" w:styleId="FooterChar">
    <w:name w:val="Footer Char"/>
    <w:basedOn w:val="DefaultParagraphFont"/>
    <w:link w:val="Footer"/>
    <w:uiPriority w:val="99"/>
    <w:rsid w:val="003D2B98"/>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9057247">
      <w:bodyDiv w:val="1"/>
      <w:marLeft w:val="0"/>
      <w:marRight w:val="0"/>
      <w:marTop w:val="0"/>
      <w:marBottom w:val="0"/>
      <w:divBdr>
        <w:top w:val="none" w:sz="0" w:space="0" w:color="auto"/>
        <w:left w:val="none" w:sz="0" w:space="0" w:color="auto"/>
        <w:bottom w:val="none" w:sz="0" w:space="0" w:color="auto"/>
        <w:right w:val="none" w:sz="0" w:space="0" w:color="auto"/>
      </w:divBdr>
    </w:div>
    <w:div w:id="602735634">
      <w:bodyDiv w:val="1"/>
      <w:marLeft w:val="0"/>
      <w:marRight w:val="0"/>
      <w:marTop w:val="0"/>
      <w:marBottom w:val="0"/>
      <w:divBdr>
        <w:top w:val="none" w:sz="0" w:space="0" w:color="auto"/>
        <w:left w:val="none" w:sz="0" w:space="0" w:color="auto"/>
        <w:bottom w:val="none" w:sz="0" w:space="0" w:color="auto"/>
        <w:right w:val="none" w:sz="0" w:space="0" w:color="auto"/>
      </w:divBdr>
    </w:div>
    <w:div w:id="633143878">
      <w:bodyDiv w:val="1"/>
      <w:marLeft w:val="0"/>
      <w:marRight w:val="0"/>
      <w:marTop w:val="0"/>
      <w:marBottom w:val="0"/>
      <w:divBdr>
        <w:top w:val="none" w:sz="0" w:space="0" w:color="auto"/>
        <w:left w:val="none" w:sz="0" w:space="0" w:color="auto"/>
        <w:bottom w:val="none" w:sz="0" w:space="0" w:color="auto"/>
        <w:right w:val="none" w:sz="0" w:space="0" w:color="auto"/>
      </w:divBdr>
    </w:div>
    <w:div w:id="644241341">
      <w:bodyDiv w:val="1"/>
      <w:marLeft w:val="0"/>
      <w:marRight w:val="0"/>
      <w:marTop w:val="0"/>
      <w:marBottom w:val="0"/>
      <w:divBdr>
        <w:top w:val="none" w:sz="0" w:space="0" w:color="auto"/>
        <w:left w:val="none" w:sz="0" w:space="0" w:color="auto"/>
        <w:bottom w:val="none" w:sz="0" w:space="0" w:color="auto"/>
        <w:right w:val="none" w:sz="0" w:space="0" w:color="auto"/>
      </w:divBdr>
    </w:div>
    <w:div w:id="889653302">
      <w:bodyDiv w:val="1"/>
      <w:marLeft w:val="0"/>
      <w:marRight w:val="0"/>
      <w:marTop w:val="0"/>
      <w:marBottom w:val="0"/>
      <w:divBdr>
        <w:top w:val="none" w:sz="0" w:space="0" w:color="auto"/>
        <w:left w:val="none" w:sz="0" w:space="0" w:color="auto"/>
        <w:bottom w:val="none" w:sz="0" w:space="0" w:color="auto"/>
        <w:right w:val="none" w:sz="0" w:space="0" w:color="auto"/>
      </w:divBdr>
    </w:div>
    <w:div w:id="948195369">
      <w:bodyDiv w:val="1"/>
      <w:marLeft w:val="0"/>
      <w:marRight w:val="0"/>
      <w:marTop w:val="0"/>
      <w:marBottom w:val="0"/>
      <w:divBdr>
        <w:top w:val="none" w:sz="0" w:space="0" w:color="auto"/>
        <w:left w:val="none" w:sz="0" w:space="0" w:color="auto"/>
        <w:bottom w:val="none" w:sz="0" w:space="0" w:color="auto"/>
        <w:right w:val="none" w:sz="0" w:space="0" w:color="auto"/>
      </w:divBdr>
    </w:div>
    <w:div w:id="1016034592">
      <w:bodyDiv w:val="1"/>
      <w:marLeft w:val="0"/>
      <w:marRight w:val="0"/>
      <w:marTop w:val="0"/>
      <w:marBottom w:val="0"/>
      <w:divBdr>
        <w:top w:val="none" w:sz="0" w:space="0" w:color="auto"/>
        <w:left w:val="none" w:sz="0" w:space="0" w:color="auto"/>
        <w:bottom w:val="none" w:sz="0" w:space="0" w:color="auto"/>
        <w:right w:val="none" w:sz="0" w:space="0" w:color="auto"/>
      </w:divBdr>
    </w:div>
    <w:div w:id="1477648158">
      <w:bodyDiv w:val="1"/>
      <w:marLeft w:val="0"/>
      <w:marRight w:val="0"/>
      <w:marTop w:val="0"/>
      <w:marBottom w:val="0"/>
      <w:divBdr>
        <w:top w:val="none" w:sz="0" w:space="0" w:color="auto"/>
        <w:left w:val="none" w:sz="0" w:space="0" w:color="auto"/>
        <w:bottom w:val="none" w:sz="0" w:space="0" w:color="auto"/>
        <w:right w:val="none" w:sz="0" w:space="0" w:color="auto"/>
      </w:divBdr>
    </w:div>
    <w:div w:id="1647120836">
      <w:bodyDiv w:val="1"/>
      <w:marLeft w:val="0"/>
      <w:marRight w:val="0"/>
      <w:marTop w:val="0"/>
      <w:marBottom w:val="0"/>
      <w:divBdr>
        <w:top w:val="none" w:sz="0" w:space="0" w:color="auto"/>
        <w:left w:val="none" w:sz="0" w:space="0" w:color="auto"/>
        <w:bottom w:val="none" w:sz="0" w:space="0" w:color="auto"/>
        <w:right w:val="none" w:sz="0" w:space="0" w:color="auto"/>
      </w:divBdr>
    </w:div>
    <w:div w:id="1656298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avirisng.jpl.nasa.gov/benchmark_methane_carbon_dioxide.html"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yperlink" Target="https://avirisng.jpl.nasa.gov/benchmark_methane_data.html" TargetMode="External"/><Relationship Id="rId17" Type="http://schemas.openxmlformats.org/officeDocument/2006/relationships/image" Target="media/image5.png"/><Relationship Id="rId25" Type="http://schemas.openxmlformats.org/officeDocument/2006/relationships/image" Target="media/image13.png"/><Relationship Id="rId33" Type="http://schemas.microsoft.com/office/2016/09/relationships/commentsIds" Target="commentsIds.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ethane.jpl.nasa.gov/" TargetMode="External"/><Relationship Id="rId24" Type="http://schemas.openxmlformats.org/officeDocument/2006/relationships/image" Target="media/image12.png"/><Relationship Id="rId32"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hyperlink" Target="https://github.com/markusfoote/mag1c" TargetMode="External"/><Relationship Id="rId23" Type="http://schemas.openxmlformats.org/officeDocument/2006/relationships/image" Target="media/image11.png"/><Relationship Id="rId28" Type="http://schemas.microsoft.com/office/2011/relationships/people" Target="people.xml"/><Relationship Id="rId10" Type="http://schemas.openxmlformats.org/officeDocument/2006/relationships/hyperlink" Target="https://doi.org/10.3334/ORNLDAAC/1727"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avirisng.jpl.nasa.gov/benchmark_methane_carbon_dioxide.html" TargetMode="External"/><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3250</Words>
  <Characters>18531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Thorpe, Andrew K (US 382B)</dc:creator>
  <cp:keywords/>
  <dc:description/>
  <cp:lastModifiedBy>Philip E Dennison</cp:lastModifiedBy>
  <cp:revision>3</cp:revision>
  <dcterms:created xsi:type="dcterms:W3CDTF">2020-09-03T20:11:00Z</dcterms:created>
  <dcterms:modified xsi:type="dcterms:W3CDTF">2020-09-04T17:21:00Z</dcterms:modified>
</cp:coreProperties>
</file>